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Default="00785208" w:rsidP="00193EBC">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8E500B">
        <w:rPr>
          <w:rFonts w:ascii="Times New Roman" w:hAnsi="Times New Roman" w:cs="Times New Roman"/>
          <w:b/>
          <w:color w:val="000000" w:themeColor="text1"/>
        </w:rPr>
        <w:t>02</w:t>
      </w:r>
      <w:r w:rsidR="00E05188">
        <w:rPr>
          <w:rFonts w:ascii="Times New Roman" w:hAnsi="Times New Roman" w:cs="Times New Roman"/>
          <w:b/>
          <w:color w:val="000000" w:themeColor="text1"/>
        </w:rPr>
        <w:t>-</w:t>
      </w:r>
      <w:r w:rsidR="008E500B">
        <w:rPr>
          <w:rFonts w:ascii="Times New Roman" w:hAnsi="Times New Roman" w:cs="Times New Roman"/>
          <w:b/>
          <w:color w:val="000000" w:themeColor="text1"/>
        </w:rPr>
        <w:t>06</w:t>
      </w:r>
      <w:r w:rsidR="00E05188">
        <w:rPr>
          <w:rFonts w:ascii="Times New Roman" w:hAnsi="Times New Roman" w:cs="Times New Roman"/>
          <w:b/>
          <w:color w:val="000000" w:themeColor="text1"/>
        </w:rPr>
        <w:t>-</w:t>
      </w:r>
      <w:r w:rsidR="00C6371A" w:rsidRPr="004A5FC5">
        <w:rPr>
          <w:rFonts w:ascii="Times New Roman" w:hAnsi="Times New Roman" w:cs="Times New Roman"/>
          <w:b/>
          <w:color w:val="000000" w:themeColor="text1"/>
        </w:rPr>
        <w:t>2017</w:t>
      </w:r>
    </w:p>
    <w:p w:rsidR="008E500B" w:rsidRDefault="00193EBC" w:rsidP="00402F6E">
      <w:pPr>
        <w:spacing w:line="276" w:lineRule="auto"/>
        <w:contextualSpacing/>
        <w:rPr>
          <w:rFonts w:ascii="Times New Roman" w:hAnsi="Times New Roman" w:cs="Times New Roman"/>
          <w:b/>
          <w:color w:val="000000" w:themeColor="text1"/>
        </w:rPr>
      </w:pPr>
      <w:r>
        <w:rPr>
          <w:rFonts w:ascii="Times New Roman" w:hAnsi="Times New Roman" w:cs="Times New Roman"/>
          <w:b/>
          <w:noProof/>
          <w:color w:val="000000" w:themeColor="text1"/>
          <w:lang w:eastAsia="nl-NL"/>
        </w:rPr>
        <w:drawing>
          <wp:inline distT="0" distB="0" distL="0" distR="0" wp14:anchorId="3B2644E4" wp14:editId="462DABB4">
            <wp:extent cx="2961564" cy="12996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296" cy="1321504"/>
                    </a:xfrm>
                    <a:prstGeom prst="rect">
                      <a:avLst/>
                    </a:prstGeom>
                    <a:noFill/>
                    <a:ln>
                      <a:noFill/>
                    </a:ln>
                  </pic:spPr>
                </pic:pic>
              </a:graphicData>
            </a:graphic>
          </wp:inline>
        </w:drawing>
      </w:r>
    </w:p>
    <w:p w:rsidR="00193EBC" w:rsidRDefault="00193EBC" w:rsidP="008E500B">
      <w:pPr>
        <w:spacing w:line="276" w:lineRule="auto"/>
        <w:contextualSpacing/>
        <w:rPr>
          <w:rFonts w:ascii="Times New Roman" w:hAnsi="Times New Roman" w:cs="Times New Roman"/>
          <w:b/>
          <w:color w:val="000000" w:themeColor="text1"/>
        </w:rPr>
      </w:pPr>
    </w:p>
    <w:p w:rsidR="00C6371A" w:rsidRPr="004A5FC5" w:rsidRDefault="008E500B" w:rsidP="008E500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ARMENBELASTING (</w:t>
      </w:r>
      <w:r>
        <w:rPr>
          <w:rFonts w:ascii="Times New Roman" w:hAnsi="Times New Roman" w:cs="Times New Roman"/>
          <w:b/>
          <w:i/>
          <w:iCs/>
          <w:color w:val="000000" w:themeColor="text1"/>
        </w:rPr>
        <w:t>ZAKĀT</w:t>
      </w:r>
      <w:r>
        <w:rPr>
          <w:rFonts w:ascii="Times New Roman" w:hAnsi="Times New Roman" w:cs="Times New Roman"/>
          <w:b/>
          <w:color w:val="000000" w:themeColor="text1"/>
        </w:rPr>
        <w:t>) EN LIEFDADIGHEID (</w:t>
      </w:r>
      <w:r>
        <w:rPr>
          <w:rFonts w:ascii="Times New Roman" w:hAnsi="Times New Roman" w:cs="Times New Roman"/>
          <w:b/>
          <w:i/>
          <w:iCs/>
          <w:color w:val="000000" w:themeColor="text1"/>
        </w:rPr>
        <w:t>INFĀQ</w:t>
      </w:r>
      <w:r>
        <w:rPr>
          <w:rFonts w:ascii="Times New Roman" w:hAnsi="Times New Roman" w:cs="Times New Roman"/>
          <w:b/>
          <w:color w:val="000000" w:themeColor="text1"/>
        </w:rPr>
        <w:t>)</w:t>
      </w:r>
    </w:p>
    <w:p w:rsidR="00785208" w:rsidRDefault="00785208" w:rsidP="00402F6E">
      <w:pPr>
        <w:spacing w:line="276" w:lineRule="auto"/>
        <w:contextualSpacing/>
        <w:jc w:val="both"/>
        <w:rPr>
          <w:rFonts w:ascii="Times New Roman" w:hAnsi="Times New Roman" w:cs="Times New Roman"/>
          <w:b/>
          <w:color w:val="000000" w:themeColor="text1"/>
        </w:rPr>
      </w:pPr>
    </w:p>
    <w:p w:rsidR="00AB05F9" w:rsidRDefault="00AB05F9" w:rsidP="00402F6E">
      <w:pPr>
        <w:spacing w:line="276" w:lineRule="auto"/>
        <w:contextualSpacing/>
        <w:jc w:val="both"/>
        <w:rPr>
          <w:rFonts w:ascii="Times New Roman" w:hAnsi="Times New Roman" w:cs="Times New Roman"/>
          <w:b/>
          <w:color w:val="000000" w:themeColor="text1"/>
        </w:rPr>
      </w:pPr>
      <w:r>
        <w:rPr>
          <w:rFonts w:ascii="Times New Roman" w:hAnsi="Times New Roman" w:cs="Times New Roman"/>
          <w:b/>
          <w:color w:val="000000" w:themeColor="text1"/>
        </w:rPr>
        <w:t>Beste broeders!</w:t>
      </w:r>
    </w:p>
    <w:p w:rsidR="00D04CEC" w:rsidRPr="002023B3" w:rsidRDefault="008E500B" w:rsidP="002023B3">
      <w:pPr>
        <w:spacing w:line="276" w:lineRule="auto"/>
        <w:contextualSpacing/>
        <w:jc w:val="both"/>
        <w:rPr>
          <w:rFonts w:ascii="Times New Roman" w:hAnsi="Times New Roman" w:cs="Times New Roman"/>
          <w:b/>
          <w:color w:val="000000" w:themeColor="text1"/>
        </w:rPr>
      </w:pPr>
      <w:r>
        <w:rPr>
          <w:rFonts w:ascii="Times New Roman" w:hAnsi="Times New Roman" w:cs="Times New Roman"/>
          <w:bCs/>
          <w:color w:val="000000" w:themeColor="text1"/>
        </w:rPr>
        <w:t xml:space="preserve">In de Heilige Qurʾān beveelt Allah het volgende: </w:t>
      </w:r>
      <w:r w:rsidR="002023B3">
        <w:rPr>
          <w:rFonts w:ascii="Times New Roman" w:hAnsi="Times New Roman" w:cs="Times New Roman"/>
          <w:b/>
          <w:color w:val="000000" w:themeColor="text1"/>
        </w:rPr>
        <w:t>‘</w:t>
      </w:r>
      <w:r>
        <w:rPr>
          <w:rFonts w:ascii="Times New Roman" w:hAnsi="Times New Roman" w:cs="Times New Roman"/>
          <w:b/>
          <w:color w:val="000000" w:themeColor="text1"/>
        </w:rPr>
        <w:t xml:space="preserve">De gelovigen </w:t>
      </w:r>
      <w:r>
        <w:rPr>
          <w:rFonts w:ascii="Times New Roman" w:hAnsi="Times New Roman" w:cs="Times New Roman"/>
          <w:bCs/>
          <w:color w:val="000000" w:themeColor="text1"/>
        </w:rPr>
        <w:t>(</w:t>
      </w:r>
      <w:r>
        <w:rPr>
          <w:rFonts w:ascii="Times New Roman" w:hAnsi="Times New Roman" w:cs="Times New Roman"/>
          <w:bCs/>
          <w:i/>
          <w:iCs/>
          <w:color w:val="000000" w:themeColor="text1"/>
        </w:rPr>
        <w:t>muʾminūn</w:t>
      </w:r>
      <w:r>
        <w:rPr>
          <w:rFonts w:ascii="Times New Roman" w:hAnsi="Times New Roman" w:cs="Times New Roman"/>
          <w:bCs/>
          <w:color w:val="000000" w:themeColor="text1"/>
        </w:rPr>
        <w:t xml:space="preserve">) </w:t>
      </w:r>
      <w:r>
        <w:rPr>
          <w:rFonts w:ascii="Times New Roman" w:hAnsi="Times New Roman" w:cs="Times New Roman"/>
          <w:b/>
          <w:color w:val="000000" w:themeColor="text1"/>
        </w:rPr>
        <w:t xml:space="preserve">welslagen zeker. Zij verrichten hun gebed </w:t>
      </w:r>
      <w:r>
        <w:rPr>
          <w:rFonts w:ascii="Times New Roman" w:hAnsi="Times New Roman" w:cs="Times New Roman"/>
          <w:bCs/>
          <w:color w:val="000000" w:themeColor="text1"/>
        </w:rPr>
        <w:t>(</w:t>
      </w:r>
      <w:r w:rsidR="00C94A65">
        <w:rPr>
          <w:rFonts w:ascii="Times New Roman" w:hAnsi="Times New Roman" w:cs="Times New Roman"/>
          <w:bCs/>
          <w:i/>
          <w:iCs/>
          <w:color w:val="000000" w:themeColor="text1"/>
        </w:rPr>
        <w:t>ṣalāt</w:t>
      </w:r>
      <w:r>
        <w:rPr>
          <w:rFonts w:ascii="Times New Roman" w:hAnsi="Times New Roman" w:cs="Times New Roman"/>
          <w:bCs/>
          <w:color w:val="000000" w:themeColor="text1"/>
        </w:rPr>
        <w:t>)</w:t>
      </w:r>
      <w:r>
        <w:rPr>
          <w:rFonts w:ascii="Times New Roman" w:hAnsi="Times New Roman" w:cs="Times New Roman"/>
          <w:b/>
          <w:color w:val="000000" w:themeColor="text1"/>
        </w:rPr>
        <w:t xml:space="preserve"> met nederigheid. Zij houden zich verre van nutteloze zaken en zinloos geklets. Zij geven armenbelasting </w:t>
      </w:r>
      <w:r>
        <w:rPr>
          <w:rFonts w:ascii="Times New Roman" w:hAnsi="Times New Roman" w:cs="Times New Roman"/>
          <w:bCs/>
          <w:color w:val="000000" w:themeColor="text1"/>
        </w:rPr>
        <w:t>(</w:t>
      </w:r>
      <w:r>
        <w:rPr>
          <w:rFonts w:ascii="Times New Roman" w:hAnsi="Times New Roman" w:cs="Times New Roman"/>
          <w:bCs/>
          <w:i/>
          <w:iCs/>
          <w:color w:val="000000" w:themeColor="text1"/>
        </w:rPr>
        <w:t>zakāt</w:t>
      </w:r>
      <w:r>
        <w:rPr>
          <w:rFonts w:ascii="Times New Roman" w:hAnsi="Times New Roman" w:cs="Times New Roman"/>
          <w:bCs/>
          <w:color w:val="000000" w:themeColor="text1"/>
        </w:rPr>
        <w:t>)</w:t>
      </w:r>
      <w:r>
        <w:rPr>
          <w:rFonts w:ascii="Times New Roman" w:hAnsi="Times New Roman" w:cs="Times New Roman"/>
          <w:b/>
          <w:color w:val="000000" w:themeColor="text1"/>
        </w:rPr>
        <w:t>…’</w:t>
      </w:r>
      <w:r>
        <w:rPr>
          <w:rStyle w:val="Voetnootmarkering"/>
          <w:rFonts w:ascii="Times New Roman" w:hAnsi="Times New Roman" w:cs="Times New Roman"/>
          <w:b/>
          <w:color w:val="000000" w:themeColor="text1"/>
        </w:rPr>
        <w:footnoteReference w:id="1"/>
      </w:r>
      <w:r>
        <w:rPr>
          <w:rFonts w:ascii="Times New Roman" w:hAnsi="Times New Roman" w:cs="Times New Roman"/>
          <w:bCs/>
          <w:color w:val="000000" w:themeColor="text1"/>
        </w:rPr>
        <w:t xml:space="preserve"> </w:t>
      </w:r>
      <w:r w:rsidR="002023B3">
        <w:rPr>
          <w:rFonts w:ascii="Times New Roman" w:hAnsi="Times New Roman" w:cs="Times New Roman"/>
          <w:bCs/>
          <w:color w:val="000000" w:themeColor="text1"/>
        </w:rPr>
        <w:t>In een ḥadī</w:t>
      </w:r>
      <w:proofErr w:type="gramStart"/>
      <w:r w:rsidR="002023B3">
        <w:rPr>
          <w:rFonts w:ascii="Times New Roman" w:hAnsi="Times New Roman" w:cs="Times New Roman"/>
          <w:bCs/>
          <w:color w:val="000000" w:themeColor="text1"/>
        </w:rPr>
        <w:t>th</w:t>
      </w:r>
      <w:proofErr w:type="gramEnd"/>
      <w:r w:rsidR="002023B3">
        <w:rPr>
          <w:rFonts w:ascii="Times New Roman" w:hAnsi="Times New Roman" w:cs="Times New Roman"/>
          <w:bCs/>
          <w:color w:val="000000" w:themeColor="text1"/>
        </w:rPr>
        <w:t xml:space="preserve"> heeft profeet Muhammad (vzmh) het volgende gezegd: </w:t>
      </w:r>
      <w:r w:rsidR="002023B3">
        <w:rPr>
          <w:rFonts w:ascii="Times New Roman" w:hAnsi="Times New Roman" w:cs="Times New Roman"/>
          <w:b/>
          <w:color w:val="000000" w:themeColor="text1"/>
        </w:rPr>
        <w:t xml:space="preserve">‘Het geven van aalmoezen/armenbelasting vernietigt zondes, </w:t>
      </w:r>
      <w:r w:rsidR="00226B6B">
        <w:rPr>
          <w:rFonts w:ascii="Times New Roman" w:hAnsi="Times New Roman" w:cs="Times New Roman"/>
          <w:b/>
          <w:color w:val="000000" w:themeColor="text1"/>
        </w:rPr>
        <w:t xml:space="preserve">precies </w:t>
      </w:r>
      <w:r w:rsidR="002023B3">
        <w:rPr>
          <w:rFonts w:ascii="Times New Roman" w:hAnsi="Times New Roman" w:cs="Times New Roman"/>
          <w:b/>
          <w:color w:val="000000" w:themeColor="text1"/>
        </w:rPr>
        <w:t>zoals water vuur blust.’</w:t>
      </w:r>
      <w:r w:rsidR="002023B3">
        <w:rPr>
          <w:rStyle w:val="Voetnootmarkering"/>
          <w:rFonts w:ascii="Times New Roman" w:hAnsi="Times New Roman" w:cs="Times New Roman"/>
          <w:b/>
          <w:color w:val="000000" w:themeColor="text1"/>
        </w:rPr>
        <w:footnoteReference w:id="2"/>
      </w:r>
    </w:p>
    <w:p w:rsidR="008E500B" w:rsidRDefault="008E500B" w:rsidP="00402F6E">
      <w:pPr>
        <w:spacing w:line="276" w:lineRule="auto"/>
        <w:contextualSpacing/>
        <w:jc w:val="both"/>
        <w:rPr>
          <w:rFonts w:ascii="Times New Roman" w:hAnsi="Times New Roman" w:cs="Times New Roman"/>
          <w:bCs/>
          <w:color w:val="000000" w:themeColor="text1"/>
        </w:rPr>
      </w:pPr>
    </w:p>
    <w:p w:rsidR="002023B3" w:rsidRDefault="002023B3" w:rsidP="00402F6E">
      <w:pPr>
        <w:spacing w:line="276" w:lineRule="auto"/>
        <w:contextualSpacing/>
        <w:jc w:val="both"/>
        <w:rPr>
          <w:rFonts w:ascii="Times New Roman" w:hAnsi="Times New Roman" w:cs="Times New Roman"/>
          <w:b/>
          <w:bCs/>
          <w:color w:val="000000" w:themeColor="text1"/>
        </w:rPr>
      </w:pPr>
      <w:r w:rsidRPr="002023B3">
        <w:rPr>
          <w:rFonts w:ascii="Times New Roman" w:hAnsi="Times New Roman" w:cs="Times New Roman"/>
          <w:b/>
          <w:bCs/>
          <w:color w:val="000000" w:themeColor="text1"/>
        </w:rPr>
        <w:t>Beste</w:t>
      </w:r>
      <w:r>
        <w:rPr>
          <w:rFonts w:ascii="Times New Roman" w:hAnsi="Times New Roman" w:cs="Times New Roman"/>
          <w:b/>
          <w:bCs/>
          <w:color w:val="000000" w:themeColor="text1"/>
        </w:rPr>
        <w:t xml:space="preserve"> gelovigen!</w:t>
      </w:r>
    </w:p>
    <w:p w:rsidR="002023B3" w:rsidRDefault="002023B3" w:rsidP="001D7845">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Álle gunsten die wij bezitten</w:t>
      </w:r>
      <w:r w:rsidR="008C629B">
        <w:rPr>
          <w:rFonts w:ascii="Times New Roman" w:hAnsi="Times New Roman" w:cs="Times New Roman"/>
          <w:color w:val="000000" w:themeColor="text1"/>
        </w:rPr>
        <w:t xml:space="preserve"> zijn toevertrouwd door onze Heer. Deze gunsten zijn voor ons allemaal een middel van beproeving. Wat wij horen te doen, is het begrijpen van de waarde van deze gunsten en deze gunsten op een manier gebruiken die tot de tevredenheid van onze Heer leidt. </w:t>
      </w:r>
      <w:r w:rsidR="001D7845">
        <w:rPr>
          <w:rFonts w:ascii="Times New Roman" w:hAnsi="Times New Roman" w:cs="Times New Roman"/>
          <w:color w:val="000000" w:themeColor="text1"/>
        </w:rPr>
        <w:t xml:space="preserve">Indien men geen </w:t>
      </w:r>
      <w:r w:rsidR="001D7845">
        <w:rPr>
          <w:rFonts w:ascii="Times New Roman" w:hAnsi="Times New Roman" w:cs="Times New Roman"/>
          <w:i/>
          <w:iCs/>
          <w:color w:val="000000" w:themeColor="text1"/>
        </w:rPr>
        <w:t>zakāt</w:t>
      </w:r>
      <w:r w:rsidR="001D7845">
        <w:rPr>
          <w:rFonts w:ascii="Times New Roman" w:hAnsi="Times New Roman" w:cs="Times New Roman"/>
          <w:color w:val="000000" w:themeColor="text1"/>
        </w:rPr>
        <w:t xml:space="preserve"> betaalt over zijn bezittingen, laat dat zien dat armen niet beschermd worden. Onze Heer herinnert ons dat al onze wereldse bezittingen een gelegenheid zijn die we moeten benutten om er voor beloond te worden in het Hiernamaals. </w:t>
      </w:r>
    </w:p>
    <w:p w:rsidR="001D7845" w:rsidRDefault="001D7845" w:rsidP="001D7845">
      <w:pPr>
        <w:spacing w:line="276" w:lineRule="auto"/>
        <w:contextualSpacing/>
        <w:jc w:val="both"/>
        <w:rPr>
          <w:rFonts w:ascii="Times New Roman" w:hAnsi="Times New Roman" w:cs="Times New Roman"/>
          <w:color w:val="000000" w:themeColor="text1"/>
        </w:rPr>
      </w:pPr>
    </w:p>
    <w:p w:rsidR="001D7845" w:rsidRDefault="001D7845" w:rsidP="001D7845">
      <w:pPr>
        <w:spacing w:line="276" w:lineRule="auto"/>
        <w:contextualSpacing/>
        <w:jc w:val="both"/>
        <w:rPr>
          <w:rFonts w:ascii="Times New Roman" w:hAnsi="Times New Roman" w:cs="Times New Roman"/>
          <w:color w:val="000000" w:themeColor="text1"/>
        </w:rPr>
      </w:pPr>
      <w:r>
        <w:rPr>
          <w:rFonts w:ascii="Times New Roman" w:hAnsi="Times New Roman" w:cs="Times New Roman"/>
          <w:b/>
          <w:bCs/>
          <w:color w:val="000000" w:themeColor="text1"/>
        </w:rPr>
        <w:t>Beste gelovigen!</w:t>
      </w:r>
    </w:p>
    <w:p w:rsidR="001D7845" w:rsidRPr="00314CAE" w:rsidRDefault="001D7845" w:rsidP="009D0B6D">
      <w:pPr>
        <w:spacing w:line="276" w:lineRule="auto"/>
        <w:contextualSpacing/>
        <w:jc w:val="both"/>
        <w:rPr>
          <w:rFonts w:ascii="Times New Roman" w:hAnsi="Times New Roman" w:cs="Times New Roman"/>
          <w:color w:val="000000" w:themeColor="text1"/>
        </w:rPr>
      </w:pPr>
      <w:r>
        <w:rPr>
          <w:rFonts w:ascii="Times New Roman" w:hAnsi="Times New Roman" w:cs="Times New Roman"/>
          <w:color w:val="000000" w:themeColor="text1"/>
        </w:rPr>
        <w:t>Armenbelasting (</w:t>
      </w:r>
      <w:r>
        <w:rPr>
          <w:rFonts w:ascii="Times New Roman" w:hAnsi="Times New Roman" w:cs="Times New Roman"/>
          <w:i/>
          <w:iCs/>
          <w:color w:val="000000" w:themeColor="text1"/>
        </w:rPr>
        <w:t>zakāt</w:t>
      </w:r>
      <w:r>
        <w:rPr>
          <w:rFonts w:ascii="Times New Roman" w:hAnsi="Times New Roman" w:cs="Times New Roman"/>
          <w:color w:val="000000" w:themeColor="text1"/>
        </w:rPr>
        <w:t>) is een aanbidding (</w:t>
      </w:r>
      <w:r>
        <w:rPr>
          <w:rFonts w:ascii="Times New Roman" w:hAnsi="Times New Roman" w:cs="Times New Roman"/>
          <w:i/>
          <w:iCs/>
          <w:color w:val="000000" w:themeColor="text1"/>
        </w:rPr>
        <w:t>ʿibāda</w:t>
      </w:r>
      <w:r>
        <w:rPr>
          <w:rFonts w:ascii="Times New Roman" w:hAnsi="Times New Roman" w:cs="Times New Roman"/>
          <w:color w:val="000000" w:themeColor="text1"/>
        </w:rPr>
        <w:t xml:space="preserve">) die altijd al heeft bestaan in de menselijke geschiedenis. </w:t>
      </w:r>
      <w:r w:rsidR="00314CAE">
        <w:rPr>
          <w:rFonts w:ascii="Times New Roman" w:hAnsi="Times New Roman" w:cs="Times New Roman"/>
          <w:color w:val="000000" w:themeColor="text1"/>
        </w:rPr>
        <w:t>Deze eeuwenoude aanbidding (</w:t>
      </w:r>
      <w:r w:rsidR="00314CAE">
        <w:rPr>
          <w:rFonts w:ascii="Times New Roman" w:hAnsi="Times New Roman" w:cs="Times New Roman"/>
          <w:i/>
          <w:iCs/>
          <w:color w:val="000000" w:themeColor="text1"/>
        </w:rPr>
        <w:t>ʿibāda</w:t>
      </w:r>
      <w:r w:rsidR="00314CAE">
        <w:rPr>
          <w:rFonts w:ascii="Times New Roman" w:hAnsi="Times New Roman" w:cs="Times New Roman"/>
          <w:color w:val="000000" w:themeColor="text1"/>
        </w:rPr>
        <w:t xml:space="preserve">) is één van de vijf zuilen van onze religie. </w:t>
      </w:r>
      <w:r w:rsidR="00314CAE">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houdt in dat degene die in religieuze termen rijk is, een deel van zijn bezittingen afstaat aan de armen. Op het eerste gezicht lijkt het dat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je bezittingen vermindert. Maar het tegendeel is waar: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is een vorm van aanbidding (</w:t>
      </w:r>
      <w:r w:rsidR="00314CAE">
        <w:rPr>
          <w:rFonts w:ascii="Times New Roman" w:hAnsi="Times New Roman" w:cs="Times New Roman"/>
          <w:i/>
          <w:iCs/>
          <w:color w:val="000000" w:themeColor="text1"/>
        </w:rPr>
        <w:t>ʿibāda</w:t>
      </w:r>
      <w:r w:rsidR="00314CAE">
        <w:rPr>
          <w:rFonts w:ascii="Times New Roman" w:hAnsi="Times New Roman" w:cs="Times New Roman"/>
          <w:color w:val="000000" w:themeColor="text1"/>
        </w:rPr>
        <w:t xml:space="preserve">) die je bezittingen zegent én vermeerdert.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beschermt mensen tegen gierigheid en maakt de mens vrijgevig. En vrijgevigheid is een goede deugd.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zuivert het hart van spirituele vervuiling. Met </w:t>
      </w:r>
      <w:r w:rsidR="009D0B6D">
        <w:rPr>
          <w:rFonts w:ascii="Times New Roman" w:hAnsi="Times New Roman" w:cs="Times New Roman"/>
          <w:i/>
          <w:iCs/>
          <w:color w:val="000000" w:themeColor="text1"/>
        </w:rPr>
        <w:t>zakāt</w:t>
      </w:r>
      <w:r w:rsidR="00314CAE">
        <w:rPr>
          <w:rFonts w:ascii="Times New Roman" w:hAnsi="Times New Roman" w:cs="Times New Roman"/>
          <w:color w:val="000000" w:themeColor="text1"/>
        </w:rPr>
        <w:t xml:space="preserve"> voorzie je in de rechten van arme mensen en hiermee bouw je ook een brug tussen jou en de armen. </w:t>
      </w:r>
      <w:r w:rsidR="009D0B6D">
        <w:rPr>
          <w:rFonts w:ascii="Times New Roman" w:hAnsi="Times New Roman" w:cs="Times New Roman"/>
          <w:color w:val="000000" w:themeColor="text1"/>
        </w:rPr>
        <w:t>Deze brug leidt tot wederzijdse liefde, respect en broederschap tussen armen en rijken.</w:t>
      </w:r>
      <w:r w:rsidR="00314CAE">
        <w:rPr>
          <w:rFonts w:ascii="Times New Roman" w:hAnsi="Times New Roman" w:cs="Times New Roman"/>
          <w:color w:val="000000" w:themeColor="text1"/>
        </w:rPr>
        <w:t xml:space="preserve"> </w:t>
      </w:r>
    </w:p>
    <w:p w:rsidR="008E500B" w:rsidRDefault="008E500B" w:rsidP="00402F6E">
      <w:pPr>
        <w:spacing w:line="276" w:lineRule="auto"/>
        <w:contextualSpacing/>
        <w:jc w:val="both"/>
        <w:rPr>
          <w:rFonts w:ascii="Times New Roman" w:hAnsi="Times New Roman" w:cs="Times New Roman"/>
          <w:bCs/>
          <w:color w:val="000000" w:themeColor="text1"/>
        </w:rPr>
      </w:pPr>
    </w:p>
    <w:p w:rsidR="009D0B6D" w:rsidRDefault="009D0B6D" w:rsidP="00402F6E">
      <w:pPr>
        <w:spacing w:line="276" w:lineRule="auto"/>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Beste broeders!</w:t>
      </w:r>
    </w:p>
    <w:p w:rsidR="009D0B6D" w:rsidRDefault="009D0B6D" w:rsidP="00E877D5">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De Heilige Qurʾān besteedt veel aandacht aan </w:t>
      </w:r>
      <w:r>
        <w:rPr>
          <w:rFonts w:ascii="Times New Roman" w:hAnsi="Times New Roman" w:cs="Times New Roman"/>
          <w:bCs/>
          <w:i/>
          <w:iCs/>
          <w:color w:val="000000" w:themeColor="text1"/>
        </w:rPr>
        <w:t>zakāt</w:t>
      </w:r>
      <w:r>
        <w:rPr>
          <w:rFonts w:ascii="Times New Roman" w:hAnsi="Times New Roman" w:cs="Times New Roman"/>
          <w:bCs/>
          <w:color w:val="000000" w:themeColor="text1"/>
        </w:rPr>
        <w:t xml:space="preserve">. In de Qurʾān worden degenen die </w:t>
      </w:r>
      <w:r>
        <w:rPr>
          <w:rFonts w:ascii="Times New Roman" w:hAnsi="Times New Roman" w:cs="Times New Roman"/>
          <w:bCs/>
          <w:i/>
          <w:iCs/>
          <w:color w:val="000000" w:themeColor="text1"/>
        </w:rPr>
        <w:t>zakāt</w:t>
      </w:r>
      <w:r>
        <w:rPr>
          <w:rFonts w:ascii="Times New Roman" w:hAnsi="Times New Roman" w:cs="Times New Roman"/>
          <w:bCs/>
          <w:color w:val="000000" w:themeColor="text1"/>
        </w:rPr>
        <w:t xml:space="preserve"> betalen en hun bezittingen uitgeven op het pad van Allah geprezen. De Qurʾān </w:t>
      </w:r>
      <w:r w:rsidR="00E877D5">
        <w:rPr>
          <w:rFonts w:ascii="Times New Roman" w:hAnsi="Times New Roman" w:cs="Times New Roman"/>
          <w:bCs/>
          <w:color w:val="000000" w:themeColor="text1"/>
        </w:rPr>
        <w:t>h</w:t>
      </w:r>
      <w:r>
        <w:rPr>
          <w:rFonts w:ascii="Times New Roman" w:hAnsi="Times New Roman" w:cs="Times New Roman"/>
          <w:bCs/>
          <w:color w:val="000000" w:themeColor="text1"/>
        </w:rPr>
        <w:t xml:space="preserve">eeft goed nieuws </w:t>
      </w:r>
      <w:r w:rsidR="00E877D5">
        <w:rPr>
          <w:rFonts w:ascii="Times New Roman" w:hAnsi="Times New Roman" w:cs="Times New Roman"/>
          <w:bCs/>
          <w:color w:val="000000" w:themeColor="text1"/>
        </w:rPr>
        <w:t>voor</w:t>
      </w:r>
      <w:r>
        <w:rPr>
          <w:rFonts w:ascii="Times New Roman" w:hAnsi="Times New Roman" w:cs="Times New Roman"/>
          <w:bCs/>
          <w:color w:val="000000" w:themeColor="text1"/>
        </w:rPr>
        <w:t xml:space="preserve"> degenen die </w:t>
      </w:r>
      <w:r>
        <w:rPr>
          <w:rFonts w:ascii="Times New Roman" w:hAnsi="Times New Roman" w:cs="Times New Roman"/>
          <w:bCs/>
          <w:i/>
          <w:iCs/>
          <w:color w:val="000000" w:themeColor="text1"/>
        </w:rPr>
        <w:t>zakāt</w:t>
      </w:r>
      <w:r>
        <w:rPr>
          <w:rFonts w:ascii="Times New Roman" w:hAnsi="Times New Roman" w:cs="Times New Roman"/>
          <w:bCs/>
          <w:color w:val="000000" w:themeColor="text1"/>
        </w:rPr>
        <w:t xml:space="preserve"> betalen, namelijk dat ze beloond worden met eeuwige zegen in het Paradijs (</w:t>
      </w:r>
      <w:r>
        <w:rPr>
          <w:rFonts w:ascii="Times New Roman" w:hAnsi="Times New Roman" w:cs="Times New Roman"/>
          <w:bCs/>
          <w:i/>
          <w:iCs/>
          <w:color w:val="000000" w:themeColor="text1"/>
        </w:rPr>
        <w:t>janna</w:t>
      </w:r>
      <w:r>
        <w:rPr>
          <w:rFonts w:ascii="Times New Roman" w:hAnsi="Times New Roman" w:cs="Times New Roman"/>
          <w:bCs/>
          <w:color w:val="000000" w:themeColor="text1"/>
        </w:rPr>
        <w:t>).</w:t>
      </w:r>
      <w:r>
        <w:rPr>
          <w:rStyle w:val="Voetnootmarkering"/>
          <w:rFonts w:ascii="Times New Roman" w:hAnsi="Times New Roman" w:cs="Times New Roman"/>
          <w:bCs/>
          <w:color w:val="000000" w:themeColor="text1"/>
        </w:rPr>
        <w:footnoteReference w:id="3"/>
      </w:r>
      <w:r>
        <w:rPr>
          <w:rFonts w:ascii="Times New Roman" w:hAnsi="Times New Roman" w:cs="Times New Roman"/>
          <w:bCs/>
          <w:color w:val="000000" w:themeColor="text1"/>
        </w:rPr>
        <w:t xml:space="preserve"> Degenen die hun </w:t>
      </w:r>
      <w:r>
        <w:rPr>
          <w:rFonts w:ascii="Times New Roman" w:hAnsi="Times New Roman" w:cs="Times New Roman"/>
          <w:bCs/>
          <w:i/>
          <w:iCs/>
          <w:color w:val="000000" w:themeColor="text1"/>
        </w:rPr>
        <w:t xml:space="preserve">zakāt </w:t>
      </w:r>
      <w:r>
        <w:rPr>
          <w:rFonts w:ascii="Times New Roman" w:hAnsi="Times New Roman" w:cs="Times New Roman"/>
          <w:bCs/>
          <w:color w:val="000000" w:themeColor="text1"/>
        </w:rPr>
        <w:t xml:space="preserve">verwaarlozen, geen oog hebben voor behoeftigen </w:t>
      </w:r>
      <w:r w:rsidR="00E877D5">
        <w:rPr>
          <w:rFonts w:ascii="Times New Roman" w:hAnsi="Times New Roman" w:cs="Times New Roman"/>
          <w:bCs/>
          <w:color w:val="000000" w:themeColor="text1"/>
        </w:rPr>
        <w:t xml:space="preserve">en </w:t>
      </w:r>
      <w:r>
        <w:rPr>
          <w:rFonts w:ascii="Times New Roman" w:hAnsi="Times New Roman" w:cs="Times New Roman"/>
          <w:bCs/>
          <w:color w:val="000000" w:themeColor="text1"/>
        </w:rPr>
        <w:t>die gevangen zitten in hun rijkdom, worden op een strenge manier gewaarschuwd in ons Heilige Boek.</w:t>
      </w:r>
      <w:r>
        <w:rPr>
          <w:rStyle w:val="Voetnootmarkering"/>
          <w:rFonts w:ascii="Times New Roman" w:hAnsi="Times New Roman" w:cs="Times New Roman"/>
          <w:bCs/>
          <w:color w:val="000000" w:themeColor="text1"/>
        </w:rPr>
        <w:footnoteReference w:id="4"/>
      </w:r>
    </w:p>
    <w:p w:rsidR="000028B7" w:rsidRDefault="000028B7" w:rsidP="009D0B6D">
      <w:pPr>
        <w:spacing w:line="276" w:lineRule="auto"/>
        <w:contextualSpacing/>
        <w:jc w:val="both"/>
        <w:rPr>
          <w:rFonts w:ascii="Times New Roman" w:hAnsi="Times New Roman" w:cs="Times New Roman"/>
          <w:bCs/>
          <w:color w:val="000000" w:themeColor="text1"/>
        </w:rPr>
      </w:pPr>
    </w:p>
    <w:p w:rsidR="000028B7" w:rsidRDefault="000028B7" w:rsidP="009D0B6D">
      <w:pPr>
        <w:spacing w:line="276" w:lineRule="auto"/>
        <w:contextualSpacing/>
        <w:jc w:val="both"/>
        <w:rPr>
          <w:rFonts w:ascii="Times New Roman" w:hAnsi="Times New Roman" w:cs="Times New Roman"/>
          <w:bCs/>
          <w:color w:val="000000" w:themeColor="text1"/>
        </w:rPr>
      </w:pPr>
      <w:r>
        <w:rPr>
          <w:rFonts w:ascii="Times New Roman" w:hAnsi="Times New Roman" w:cs="Times New Roman"/>
          <w:b/>
          <w:color w:val="000000" w:themeColor="text1"/>
        </w:rPr>
        <w:t>Mijn broeders!</w:t>
      </w:r>
    </w:p>
    <w:p w:rsidR="000028B7" w:rsidRDefault="000028B7" w:rsidP="00E877D5">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Onze genadevolle Profeet waarschuwde ons eeuwen geleden </w:t>
      </w:r>
      <w:r w:rsidR="00193EBC">
        <w:rPr>
          <w:rFonts w:ascii="Times New Roman" w:hAnsi="Times New Roman" w:cs="Times New Roman"/>
          <w:bCs/>
          <w:color w:val="000000" w:themeColor="text1"/>
        </w:rPr>
        <w:t>al</w:t>
      </w:r>
      <w:r>
        <w:rPr>
          <w:rFonts w:ascii="Times New Roman" w:hAnsi="Times New Roman" w:cs="Times New Roman"/>
          <w:bCs/>
          <w:color w:val="000000" w:themeColor="text1"/>
        </w:rPr>
        <w:t xml:space="preserve">: </w:t>
      </w:r>
      <w:r>
        <w:rPr>
          <w:rFonts w:ascii="Times New Roman" w:hAnsi="Times New Roman" w:cs="Times New Roman"/>
          <w:b/>
          <w:color w:val="000000" w:themeColor="text1"/>
        </w:rPr>
        <w:t xml:space="preserve">‘Bescherm je tegen de Hel </w:t>
      </w:r>
      <w:r>
        <w:rPr>
          <w:rFonts w:ascii="Times New Roman" w:hAnsi="Times New Roman" w:cs="Times New Roman"/>
          <w:bCs/>
          <w:color w:val="000000" w:themeColor="text1"/>
        </w:rPr>
        <w:t>(</w:t>
      </w:r>
      <w:r>
        <w:rPr>
          <w:rFonts w:ascii="Times New Roman" w:hAnsi="Times New Roman" w:cs="Times New Roman"/>
          <w:bCs/>
          <w:i/>
          <w:iCs/>
          <w:color w:val="000000" w:themeColor="text1"/>
        </w:rPr>
        <w:t>jahannam</w:t>
      </w:r>
      <w:r>
        <w:rPr>
          <w:rFonts w:ascii="Times New Roman" w:hAnsi="Times New Roman" w:cs="Times New Roman"/>
          <w:bCs/>
          <w:color w:val="000000" w:themeColor="text1"/>
        </w:rPr>
        <w:t>)</w:t>
      </w:r>
      <w:r>
        <w:rPr>
          <w:rFonts w:ascii="Times New Roman" w:hAnsi="Times New Roman" w:cs="Times New Roman"/>
          <w:b/>
          <w:color w:val="000000" w:themeColor="text1"/>
        </w:rPr>
        <w:t>, al is het met een halve dadel.’</w:t>
      </w:r>
      <w:r>
        <w:rPr>
          <w:rStyle w:val="Voetnootmarkering"/>
          <w:rFonts w:ascii="Times New Roman" w:hAnsi="Times New Roman" w:cs="Times New Roman"/>
          <w:b/>
          <w:color w:val="000000" w:themeColor="text1"/>
        </w:rPr>
        <w:footnoteReference w:id="5"/>
      </w:r>
      <w:r>
        <w:rPr>
          <w:rFonts w:ascii="Times New Roman" w:hAnsi="Times New Roman" w:cs="Times New Roman"/>
          <w:bCs/>
          <w:color w:val="000000" w:themeColor="text1"/>
        </w:rPr>
        <w:t xml:space="preserve"> Hij adviseerde moslims om aandacht te geven aan armenbelasting (</w:t>
      </w:r>
      <w:r w:rsidRPr="000028B7">
        <w:rPr>
          <w:rFonts w:ascii="Times New Roman" w:hAnsi="Times New Roman" w:cs="Times New Roman"/>
          <w:bCs/>
          <w:i/>
          <w:iCs/>
          <w:color w:val="000000" w:themeColor="text1"/>
        </w:rPr>
        <w:t>zakāt</w:t>
      </w:r>
      <w:r>
        <w:rPr>
          <w:rFonts w:ascii="Times New Roman" w:hAnsi="Times New Roman" w:cs="Times New Roman"/>
          <w:bCs/>
          <w:color w:val="000000" w:themeColor="text1"/>
        </w:rPr>
        <w:t>), liefdadigheid (</w:t>
      </w:r>
      <w:r>
        <w:rPr>
          <w:rFonts w:ascii="Times New Roman" w:hAnsi="Times New Roman" w:cs="Times New Roman"/>
          <w:bCs/>
          <w:i/>
          <w:iCs/>
          <w:color w:val="000000" w:themeColor="text1"/>
        </w:rPr>
        <w:t>infāq</w:t>
      </w:r>
      <w:r>
        <w:rPr>
          <w:rFonts w:ascii="Times New Roman" w:hAnsi="Times New Roman" w:cs="Times New Roman"/>
          <w:bCs/>
          <w:color w:val="000000" w:themeColor="text1"/>
        </w:rPr>
        <w:t>), aalmoezen (</w:t>
      </w:r>
      <w:r>
        <w:rPr>
          <w:rFonts w:ascii="Times New Roman" w:hAnsi="Times New Roman" w:cs="Times New Roman"/>
          <w:bCs/>
          <w:i/>
          <w:iCs/>
          <w:color w:val="000000" w:themeColor="text1"/>
        </w:rPr>
        <w:t>ṣadaqa</w:t>
      </w:r>
      <w:r>
        <w:rPr>
          <w:rFonts w:ascii="Times New Roman" w:hAnsi="Times New Roman" w:cs="Times New Roman"/>
          <w:bCs/>
          <w:color w:val="000000" w:themeColor="text1"/>
        </w:rPr>
        <w:t xml:space="preserve">), behulpzaamheid en menslievendheid. Helaas zien we dat een deel van de wereld te maken heeft met </w:t>
      </w:r>
      <w:r w:rsidR="00A1554A">
        <w:rPr>
          <w:rFonts w:ascii="Times New Roman" w:hAnsi="Times New Roman" w:cs="Times New Roman"/>
          <w:bCs/>
          <w:color w:val="000000" w:themeColor="text1"/>
        </w:rPr>
        <w:t xml:space="preserve">armoede en hongersnood, terwijl tegelijkertijd een ander deel van de wereld achteloos omgaat met rijkdom en voedsel verspilt. </w:t>
      </w:r>
      <w:r w:rsidR="00193EBC">
        <w:rPr>
          <w:rFonts w:ascii="Times New Roman" w:hAnsi="Times New Roman" w:cs="Times New Roman"/>
          <w:bCs/>
          <w:color w:val="000000" w:themeColor="text1"/>
        </w:rPr>
        <w:t>D</w:t>
      </w:r>
      <w:r w:rsidR="00A1554A">
        <w:rPr>
          <w:rFonts w:ascii="Times New Roman" w:hAnsi="Times New Roman" w:cs="Times New Roman"/>
          <w:bCs/>
          <w:color w:val="000000" w:themeColor="text1"/>
        </w:rPr>
        <w:t>e mensheid</w:t>
      </w:r>
      <w:r w:rsidR="00193EBC">
        <w:rPr>
          <w:rFonts w:ascii="Times New Roman" w:hAnsi="Times New Roman" w:cs="Times New Roman"/>
          <w:bCs/>
          <w:color w:val="000000" w:themeColor="text1"/>
        </w:rPr>
        <w:t xml:space="preserve"> heeft</w:t>
      </w:r>
      <w:r w:rsidR="00A1554A">
        <w:rPr>
          <w:rFonts w:ascii="Times New Roman" w:hAnsi="Times New Roman" w:cs="Times New Roman"/>
          <w:bCs/>
          <w:color w:val="000000" w:themeColor="text1"/>
        </w:rPr>
        <w:t xml:space="preserve"> momenteel meer dan ooit behoefte aan vrede, geluk, liefde, respect, vriendschap, behulpzaamheid en gulheid. </w:t>
      </w:r>
      <w:r w:rsidR="00193EBC">
        <w:rPr>
          <w:rFonts w:ascii="Times New Roman" w:hAnsi="Times New Roman" w:cs="Times New Roman"/>
          <w:bCs/>
          <w:color w:val="000000" w:themeColor="text1"/>
        </w:rPr>
        <w:t>De Islām</w:t>
      </w:r>
      <w:r w:rsidR="008C366F">
        <w:rPr>
          <w:rFonts w:ascii="Times New Roman" w:hAnsi="Times New Roman" w:cs="Times New Roman"/>
          <w:bCs/>
          <w:color w:val="000000" w:themeColor="text1"/>
        </w:rPr>
        <w:t xml:space="preserve"> presenteert oplossingen voor een rechtvaardige inkomensverdeling, </w:t>
      </w:r>
      <w:r w:rsidR="008C366F">
        <w:rPr>
          <w:rFonts w:ascii="Times New Roman" w:hAnsi="Times New Roman" w:cs="Times New Roman"/>
          <w:bCs/>
          <w:i/>
          <w:iCs/>
          <w:color w:val="000000" w:themeColor="text1"/>
        </w:rPr>
        <w:t>zakāt</w:t>
      </w:r>
      <w:r w:rsidR="008C366F">
        <w:rPr>
          <w:rFonts w:ascii="Times New Roman" w:hAnsi="Times New Roman" w:cs="Times New Roman"/>
          <w:bCs/>
          <w:color w:val="000000" w:themeColor="text1"/>
        </w:rPr>
        <w:t xml:space="preserve"> is daar de belangrijkste methode voor.</w:t>
      </w:r>
    </w:p>
    <w:p w:rsidR="008C366F" w:rsidRDefault="008C366F" w:rsidP="008C366F">
      <w:pPr>
        <w:spacing w:line="276" w:lineRule="auto"/>
        <w:contextualSpacing/>
        <w:jc w:val="both"/>
        <w:rPr>
          <w:rFonts w:ascii="Times New Roman" w:hAnsi="Times New Roman" w:cs="Times New Roman"/>
          <w:bCs/>
          <w:color w:val="000000" w:themeColor="text1"/>
        </w:rPr>
      </w:pPr>
    </w:p>
    <w:p w:rsidR="008C366F" w:rsidRPr="008C4E60" w:rsidRDefault="008C366F" w:rsidP="00E877D5">
      <w:pPr>
        <w:spacing w:line="276" w:lineRule="auto"/>
        <w:contextualSpacing/>
        <w:jc w:val="both"/>
        <w:rPr>
          <w:rFonts w:ascii="Times New Roman" w:hAnsi="Times New Roman" w:cs="Times New Roman"/>
          <w:bCs/>
          <w:color w:val="000000" w:themeColor="text1"/>
        </w:rPr>
      </w:pPr>
      <w:r>
        <w:rPr>
          <w:rFonts w:ascii="Times New Roman" w:hAnsi="Times New Roman" w:cs="Times New Roman"/>
          <w:bCs/>
          <w:color w:val="000000" w:themeColor="text1"/>
        </w:rPr>
        <w:t>Dus broeders, laten we met zijn allen de hopeloze mensen merken dat ze niet alleen zijn in deze gezegende maand. Laten we onze harten, bezittingen en onze eettafels openstellen voor</w:t>
      </w:r>
      <w:r w:rsidR="00E877D5">
        <w:rPr>
          <w:rFonts w:ascii="Times New Roman" w:hAnsi="Times New Roman" w:cs="Times New Roman"/>
          <w:bCs/>
          <w:color w:val="000000" w:themeColor="text1"/>
        </w:rPr>
        <w:t xml:space="preserve"> onze</w:t>
      </w:r>
      <w:r>
        <w:rPr>
          <w:rFonts w:ascii="Times New Roman" w:hAnsi="Times New Roman" w:cs="Times New Roman"/>
          <w:bCs/>
          <w:color w:val="000000" w:themeColor="text1"/>
        </w:rPr>
        <w:t xml:space="preserve"> eenzame, geïsoleerde en arme medemensen en hen in bescherming nemen. Laten we de armenbelasting (</w:t>
      </w:r>
      <w:r w:rsidR="008C4E60">
        <w:rPr>
          <w:rFonts w:ascii="Times New Roman" w:hAnsi="Times New Roman" w:cs="Times New Roman"/>
          <w:bCs/>
          <w:i/>
          <w:iCs/>
          <w:color w:val="000000" w:themeColor="text1"/>
        </w:rPr>
        <w:t>zakāt</w:t>
      </w:r>
      <w:r>
        <w:rPr>
          <w:rFonts w:ascii="Times New Roman" w:hAnsi="Times New Roman" w:cs="Times New Roman"/>
          <w:bCs/>
          <w:color w:val="000000" w:themeColor="text1"/>
        </w:rPr>
        <w:t xml:space="preserve">) zo snel mogelijk betalen. </w:t>
      </w:r>
      <w:r w:rsidR="008C4E60">
        <w:rPr>
          <w:rFonts w:ascii="Times New Roman" w:hAnsi="Times New Roman" w:cs="Times New Roman"/>
          <w:bCs/>
          <w:color w:val="000000" w:themeColor="text1"/>
        </w:rPr>
        <w:t xml:space="preserve">En vergeet ook niet om </w:t>
      </w:r>
      <w:r w:rsidR="008C4E60" w:rsidRPr="008C4E60">
        <w:rPr>
          <w:rFonts w:ascii="Times New Roman" w:hAnsi="Times New Roman" w:cs="Times New Roman"/>
          <w:bCs/>
          <w:i/>
          <w:iCs/>
          <w:color w:val="000000" w:themeColor="text1"/>
        </w:rPr>
        <w:t>ṣadaqa al-fiṭr</w:t>
      </w:r>
      <w:r w:rsidR="008C4E60">
        <w:rPr>
          <w:rFonts w:ascii="Times New Roman" w:hAnsi="Times New Roman" w:cs="Times New Roman"/>
          <w:bCs/>
          <w:color w:val="000000" w:themeColor="text1"/>
        </w:rPr>
        <w:t xml:space="preserve"> te betalen.</w:t>
      </w:r>
      <w:r w:rsidR="008C4E60">
        <w:rPr>
          <w:rStyle w:val="Voetnootmarkering"/>
          <w:rFonts w:ascii="Times New Roman" w:hAnsi="Times New Roman" w:cs="Times New Roman"/>
          <w:bCs/>
          <w:color w:val="000000" w:themeColor="text1"/>
        </w:rPr>
        <w:footnoteReference w:id="6"/>
      </w:r>
      <w:r w:rsidR="008C4E60">
        <w:rPr>
          <w:rFonts w:ascii="Times New Roman" w:hAnsi="Times New Roman" w:cs="Times New Roman"/>
          <w:bCs/>
          <w:color w:val="000000" w:themeColor="text1"/>
        </w:rPr>
        <w:t xml:space="preserve"> Laten we het ons eigen maken om onze bezittingen te delen met behoeftigen en hen daarmee helpen.</w:t>
      </w:r>
    </w:p>
    <w:p w:rsidR="008E500B" w:rsidRPr="00367E4A" w:rsidRDefault="008E500B" w:rsidP="00402F6E">
      <w:pPr>
        <w:spacing w:line="276" w:lineRule="auto"/>
        <w:contextualSpacing/>
        <w:jc w:val="both"/>
        <w:rPr>
          <w:rFonts w:ascii="Times New Roman" w:hAnsi="Times New Roman" w:cs="Times New Roman"/>
          <w:b/>
          <w:color w:val="000000" w:themeColor="text1"/>
          <w:sz w:val="24"/>
          <w:szCs w:val="24"/>
        </w:rPr>
      </w:pPr>
    </w:p>
    <w:p w:rsidR="009E60E2" w:rsidRPr="007B17CB" w:rsidRDefault="00EF2D95" w:rsidP="00402F6E">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Redactie &amp; vertaling</w:t>
      </w:r>
      <w:r w:rsidR="00785208" w:rsidRPr="007B17CB">
        <w:rPr>
          <w:rFonts w:ascii="Times New Roman" w:hAnsi="Times New Roman" w:cs="Times New Roman"/>
          <w:b/>
          <w:color w:val="000000" w:themeColor="text1"/>
        </w:rPr>
        <w:t>: drs. Ahmed Bulut</w:t>
      </w:r>
    </w:p>
    <w:p w:rsidR="009E60E2" w:rsidRPr="007B17CB" w:rsidRDefault="00785208" w:rsidP="00CD6703">
      <w:pPr>
        <w:spacing w:line="276" w:lineRule="auto"/>
        <w:contextualSpacing/>
        <w:jc w:val="both"/>
        <w:rPr>
          <w:rFonts w:ascii="Times New Roman" w:hAnsi="Times New Roman" w:cs="Times New Roman"/>
          <w:b/>
          <w:color w:val="000000" w:themeColor="text1"/>
        </w:rPr>
      </w:pPr>
      <w:r w:rsidRPr="007B17CB">
        <w:rPr>
          <w:rFonts w:ascii="Times New Roman" w:hAnsi="Times New Roman" w:cs="Times New Roman"/>
          <w:b/>
          <w:color w:val="000000" w:themeColor="text1"/>
        </w:rPr>
        <w:t>Islamitische Stichting Nederland</w:t>
      </w:r>
    </w:p>
    <w:sectPr w:rsidR="009E60E2" w:rsidRPr="007B17CB"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96A" w:rsidRDefault="0009696A" w:rsidP="009E60E2">
      <w:r>
        <w:separator/>
      </w:r>
    </w:p>
  </w:endnote>
  <w:endnote w:type="continuationSeparator" w:id="0">
    <w:p w:rsidR="0009696A" w:rsidRDefault="0009696A"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96A" w:rsidRDefault="0009696A" w:rsidP="009E60E2">
      <w:r>
        <w:separator/>
      </w:r>
    </w:p>
  </w:footnote>
  <w:footnote w:type="continuationSeparator" w:id="0">
    <w:p w:rsidR="0009696A" w:rsidRDefault="0009696A" w:rsidP="009E60E2">
      <w:r>
        <w:continuationSeparator/>
      </w:r>
    </w:p>
  </w:footnote>
  <w:footnote w:id="1">
    <w:p w:rsidR="008E500B" w:rsidRPr="008C4E60" w:rsidRDefault="008E500B" w:rsidP="008C4E60">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Al-Muʾminūn, 23: 1-4.</w:t>
      </w:r>
    </w:p>
  </w:footnote>
  <w:footnote w:id="2">
    <w:p w:rsidR="002023B3" w:rsidRPr="008C4E60" w:rsidRDefault="002023B3" w:rsidP="008C4E60">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Al-Tirmidhī, Jumuʿa, 79; Ibn Māja, Zuhd, 22.</w:t>
      </w:r>
    </w:p>
  </w:footnote>
  <w:footnote w:id="3">
    <w:p w:rsidR="009D0B6D" w:rsidRPr="008C4E60" w:rsidRDefault="009D0B6D" w:rsidP="008C4E60">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w:t>
      </w:r>
      <w:proofErr w:type="gramStart"/>
      <w:r w:rsidRPr="008C4E60">
        <w:rPr>
          <w:rFonts w:asciiTheme="majorBidi" w:hAnsiTheme="majorBidi" w:cstheme="majorBidi"/>
        </w:rPr>
        <w:t>Al-Nūr, 24: 36-38; Al- Dhāriyāt, 51: 15-19; Al-Maʿārij</w:t>
      </w:r>
      <w:r w:rsidR="00226B6B">
        <w:rPr>
          <w:rFonts w:asciiTheme="majorBidi" w:hAnsiTheme="majorBidi" w:cstheme="majorBidi"/>
        </w:rPr>
        <w:t xml:space="preserve">, </w:t>
      </w:r>
      <w:r w:rsidRPr="008C4E60">
        <w:rPr>
          <w:rFonts w:asciiTheme="majorBidi" w:hAnsiTheme="majorBidi" w:cstheme="majorBidi"/>
        </w:rPr>
        <w:t>70: 22-35.</w:t>
      </w:r>
      <w:proofErr w:type="gramEnd"/>
    </w:p>
  </w:footnote>
  <w:footnote w:id="4">
    <w:p w:rsidR="009D0B6D" w:rsidRPr="008C4E60" w:rsidRDefault="009D0B6D" w:rsidP="00226B6B">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w:t>
      </w:r>
      <w:proofErr w:type="gramStart"/>
      <w:r w:rsidR="000028B7" w:rsidRPr="008C4E60">
        <w:rPr>
          <w:rFonts w:asciiTheme="majorBidi" w:hAnsiTheme="majorBidi" w:cstheme="majorBidi"/>
        </w:rPr>
        <w:t xml:space="preserve">Al-Tawba, 9: 34-35; </w:t>
      </w:r>
      <w:r w:rsidR="00226B6B">
        <w:rPr>
          <w:rFonts w:asciiTheme="majorBidi" w:hAnsiTheme="majorBidi" w:cstheme="majorBidi"/>
        </w:rPr>
        <w:t>z</w:t>
      </w:r>
      <w:r w:rsidR="000028B7" w:rsidRPr="008C4E60">
        <w:rPr>
          <w:rFonts w:asciiTheme="majorBidi" w:hAnsiTheme="majorBidi" w:cstheme="majorBidi"/>
        </w:rPr>
        <w:t>ie ook Al-Bukhārī, Riqāq, 10.</w:t>
      </w:r>
      <w:proofErr w:type="gramEnd"/>
    </w:p>
  </w:footnote>
  <w:footnote w:id="5">
    <w:p w:rsidR="000028B7" w:rsidRPr="008C4E60" w:rsidRDefault="000028B7" w:rsidP="008C4E60">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Al-Bukhārī, Zakāt, 10.</w:t>
      </w:r>
    </w:p>
  </w:footnote>
  <w:footnote w:id="6">
    <w:p w:rsidR="008C4E60" w:rsidRPr="008C4E60" w:rsidRDefault="008C4E60" w:rsidP="00D91A96">
      <w:pPr>
        <w:pStyle w:val="Voetnoottekst"/>
        <w:jc w:val="both"/>
        <w:rPr>
          <w:rFonts w:asciiTheme="majorBidi" w:hAnsiTheme="majorBidi" w:cstheme="majorBidi"/>
        </w:rPr>
      </w:pPr>
      <w:r w:rsidRPr="008C4E60">
        <w:rPr>
          <w:rStyle w:val="Voetnootmarkering"/>
          <w:rFonts w:asciiTheme="majorBidi" w:hAnsiTheme="majorBidi" w:cstheme="majorBidi"/>
        </w:rPr>
        <w:footnoteRef/>
      </w:r>
      <w:r w:rsidRPr="008C4E60">
        <w:rPr>
          <w:rFonts w:asciiTheme="majorBidi" w:hAnsiTheme="majorBidi" w:cstheme="majorBidi"/>
        </w:rPr>
        <w:t xml:space="preserve">  Dit betekent het doneren van een bedrag aan een arme (rechtstreeks, of via bv. e</w:t>
      </w:r>
      <w:bookmarkStart w:id="0" w:name="_GoBack"/>
      <w:bookmarkEnd w:id="0"/>
      <w:r w:rsidRPr="008C4E60">
        <w:rPr>
          <w:rFonts w:asciiTheme="majorBidi" w:hAnsiTheme="majorBidi" w:cstheme="majorBidi"/>
        </w:rPr>
        <w:t xml:space="preserve">en stichting als ISN) tegen het eind van de maand Ramaḍān; </w:t>
      </w:r>
      <w:r w:rsidR="00193EBC">
        <w:rPr>
          <w:rFonts w:asciiTheme="majorBidi" w:hAnsiTheme="majorBidi" w:cstheme="majorBidi"/>
        </w:rPr>
        <w:t xml:space="preserve">het voorgeschreven bedrag is dit jaar vastgesteld op € 10. Het betalen van </w:t>
      </w:r>
      <w:r w:rsidR="00193EBC" w:rsidRPr="008C4E60">
        <w:rPr>
          <w:rFonts w:ascii="Times New Roman" w:hAnsi="Times New Roman" w:cs="Times New Roman"/>
          <w:bCs/>
          <w:i/>
          <w:iCs/>
          <w:color w:val="000000" w:themeColor="text1"/>
        </w:rPr>
        <w:t>ṣadaqa al-fiṭr</w:t>
      </w:r>
      <w:r w:rsidR="00193EBC">
        <w:rPr>
          <w:rFonts w:ascii="Times New Roman" w:hAnsi="Times New Roman" w:cs="Times New Roman"/>
          <w:bCs/>
          <w:color w:val="000000" w:themeColor="text1"/>
        </w:rPr>
        <w:t xml:space="preserve"> </w:t>
      </w:r>
      <w:r w:rsidRPr="008C4E60">
        <w:rPr>
          <w:rFonts w:asciiTheme="majorBidi" w:hAnsiTheme="majorBidi" w:cstheme="majorBidi"/>
        </w:rPr>
        <w:t>is noodzakelijk (</w:t>
      </w:r>
      <w:r w:rsidRPr="008C4E60">
        <w:rPr>
          <w:rFonts w:asciiTheme="majorBidi" w:hAnsiTheme="majorBidi" w:cstheme="majorBidi"/>
          <w:i/>
          <w:iCs/>
        </w:rPr>
        <w:t>wājib</w:t>
      </w:r>
      <w:r w:rsidRPr="008C4E60">
        <w:rPr>
          <w:rFonts w:asciiTheme="majorBidi" w:hAnsiTheme="majorBidi" w:cstheme="majorBidi"/>
        </w:rPr>
        <w:t xml:space="preserve">) binnen de </w:t>
      </w:r>
      <w:r w:rsidRPr="008C4E60">
        <w:rPr>
          <w:rFonts w:asciiTheme="majorBidi" w:hAnsiTheme="majorBidi" w:cstheme="majorBidi"/>
          <w:i/>
          <w:iCs/>
        </w:rPr>
        <w:t>Ḥanafī</w:t>
      </w:r>
      <w:r w:rsidRPr="008C4E60">
        <w:rPr>
          <w:rFonts w:asciiTheme="majorBidi" w:hAnsiTheme="majorBidi" w:cstheme="majorBidi"/>
        </w:rPr>
        <w:t>-wetsschool.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620BE"/>
    <w:rsid w:val="00063982"/>
    <w:rsid w:val="00063EC2"/>
    <w:rsid w:val="000703C1"/>
    <w:rsid w:val="000733BA"/>
    <w:rsid w:val="00084374"/>
    <w:rsid w:val="0009225C"/>
    <w:rsid w:val="0009696A"/>
    <w:rsid w:val="000A794A"/>
    <w:rsid w:val="000B12AF"/>
    <w:rsid w:val="000C0154"/>
    <w:rsid w:val="000C2A4E"/>
    <w:rsid w:val="000E40DE"/>
    <w:rsid w:val="000F683B"/>
    <w:rsid w:val="00103EE4"/>
    <w:rsid w:val="0011566E"/>
    <w:rsid w:val="001169E7"/>
    <w:rsid w:val="0013049C"/>
    <w:rsid w:val="00162468"/>
    <w:rsid w:val="00177F8E"/>
    <w:rsid w:val="001938E3"/>
    <w:rsid w:val="00193EBC"/>
    <w:rsid w:val="001945CC"/>
    <w:rsid w:val="001A1F98"/>
    <w:rsid w:val="001A49B7"/>
    <w:rsid w:val="001A655C"/>
    <w:rsid w:val="001B0D86"/>
    <w:rsid w:val="001B6126"/>
    <w:rsid w:val="001D352A"/>
    <w:rsid w:val="001D7845"/>
    <w:rsid w:val="001E02BC"/>
    <w:rsid w:val="001F37FC"/>
    <w:rsid w:val="002023B3"/>
    <w:rsid w:val="00204A77"/>
    <w:rsid w:val="00217763"/>
    <w:rsid w:val="00226B6B"/>
    <w:rsid w:val="00240240"/>
    <w:rsid w:val="00257DE3"/>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C6351"/>
    <w:rsid w:val="002D1484"/>
    <w:rsid w:val="002E1237"/>
    <w:rsid w:val="002F58F3"/>
    <w:rsid w:val="002F717C"/>
    <w:rsid w:val="00314CAE"/>
    <w:rsid w:val="003202AC"/>
    <w:rsid w:val="00320936"/>
    <w:rsid w:val="00324EA5"/>
    <w:rsid w:val="00330474"/>
    <w:rsid w:val="00335D9C"/>
    <w:rsid w:val="003505E8"/>
    <w:rsid w:val="00351EFC"/>
    <w:rsid w:val="00361084"/>
    <w:rsid w:val="00367E4A"/>
    <w:rsid w:val="003871D4"/>
    <w:rsid w:val="003A12A8"/>
    <w:rsid w:val="003D1CCB"/>
    <w:rsid w:val="003D5563"/>
    <w:rsid w:val="003E6E61"/>
    <w:rsid w:val="003F4306"/>
    <w:rsid w:val="00402F6E"/>
    <w:rsid w:val="00411C8C"/>
    <w:rsid w:val="00416BC4"/>
    <w:rsid w:val="00430532"/>
    <w:rsid w:val="00431B2F"/>
    <w:rsid w:val="00433F94"/>
    <w:rsid w:val="00434B27"/>
    <w:rsid w:val="00486238"/>
    <w:rsid w:val="0049334C"/>
    <w:rsid w:val="004946B1"/>
    <w:rsid w:val="004953A9"/>
    <w:rsid w:val="00497633"/>
    <w:rsid w:val="004A5FC5"/>
    <w:rsid w:val="004B41FC"/>
    <w:rsid w:val="004B547A"/>
    <w:rsid w:val="004D683A"/>
    <w:rsid w:val="004E3764"/>
    <w:rsid w:val="004E37F8"/>
    <w:rsid w:val="0052321E"/>
    <w:rsid w:val="00542C2A"/>
    <w:rsid w:val="00593F6C"/>
    <w:rsid w:val="005A3367"/>
    <w:rsid w:val="005A7849"/>
    <w:rsid w:val="005C6C96"/>
    <w:rsid w:val="005D392A"/>
    <w:rsid w:val="005D4463"/>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87AEF"/>
    <w:rsid w:val="006B5775"/>
    <w:rsid w:val="006B721C"/>
    <w:rsid w:val="006E314C"/>
    <w:rsid w:val="00705D6A"/>
    <w:rsid w:val="00722B16"/>
    <w:rsid w:val="0072548F"/>
    <w:rsid w:val="007356F6"/>
    <w:rsid w:val="00737048"/>
    <w:rsid w:val="00757B0B"/>
    <w:rsid w:val="00785208"/>
    <w:rsid w:val="00785432"/>
    <w:rsid w:val="00785B8B"/>
    <w:rsid w:val="007952E4"/>
    <w:rsid w:val="007A4583"/>
    <w:rsid w:val="007B17CB"/>
    <w:rsid w:val="007C19AC"/>
    <w:rsid w:val="007D1099"/>
    <w:rsid w:val="007D2E6B"/>
    <w:rsid w:val="007D4A7B"/>
    <w:rsid w:val="007E584E"/>
    <w:rsid w:val="007F057E"/>
    <w:rsid w:val="00814FA6"/>
    <w:rsid w:val="008428EB"/>
    <w:rsid w:val="0084767D"/>
    <w:rsid w:val="008518BB"/>
    <w:rsid w:val="00854775"/>
    <w:rsid w:val="00864E8B"/>
    <w:rsid w:val="00881296"/>
    <w:rsid w:val="00882A46"/>
    <w:rsid w:val="00882C5D"/>
    <w:rsid w:val="00891226"/>
    <w:rsid w:val="00893AEC"/>
    <w:rsid w:val="008C0555"/>
    <w:rsid w:val="008C366F"/>
    <w:rsid w:val="008C4E60"/>
    <w:rsid w:val="008C629B"/>
    <w:rsid w:val="008D13AC"/>
    <w:rsid w:val="008D37D0"/>
    <w:rsid w:val="008D559F"/>
    <w:rsid w:val="008E500B"/>
    <w:rsid w:val="008F0124"/>
    <w:rsid w:val="008F05E6"/>
    <w:rsid w:val="008F20D0"/>
    <w:rsid w:val="00913905"/>
    <w:rsid w:val="0092764A"/>
    <w:rsid w:val="00931CCC"/>
    <w:rsid w:val="009436AF"/>
    <w:rsid w:val="00974E69"/>
    <w:rsid w:val="009A031E"/>
    <w:rsid w:val="009B098A"/>
    <w:rsid w:val="009C0CB5"/>
    <w:rsid w:val="009D0B6D"/>
    <w:rsid w:val="009E60E2"/>
    <w:rsid w:val="009E67F0"/>
    <w:rsid w:val="009F1765"/>
    <w:rsid w:val="00A040DE"/>
    <w:rsid w:val="00A05B34"/>
    <w:rsid w:val="00A05DB2"/>
    <w:rsid w:val="00A13AFC"/>
    <w:rsid w:val="00A1554A"/>
    <w:rsid w:val="00A36B02"/>
    <w:rsid w:val="00A46895"/>
    <w:rsid w:val="00A52095"/>
    <w:rsid w:val="00A821E4"/>
    <w:rsid w:val="00A86B7C"/>
    <w:rsid w:val="00A94830"/>
    <w:rsid w:val="00AA2EFB"/>
    <w:rsid w:val="00AA5A58"/>
    <w:rsid w:val="00AB05F9"/>
    <w:rsid w:val="00AC69C0"/>
    <w:rsid w:val="00AD3783"/>
    <w:rsid w:val="00AD5417"/>
    <w:rsid w:val="00AD6FBF"/>
    <w:rsid w:val="00AE37FE"/>
    <w:rsid w:val="00AE4D96"/>
    <w:rsid w:val="00AF0848"/>
    <w:rsid w:val="00B06C8C"/>
    <w:rsid w:val="00B13CAC"/>
    <w:rsid w:val="00B338D3"/>
    <w:rsid w:val="00B6104A"/>
    <w:rsid w:val="00B70BF7"/>
    <w:rsid w:val="00B75F96"/>
    <w:rsid w:val="00B77B70"/>
    <w:rsid w:val="00B939E8"/>
    <w:rsid w:val="00BA137D"/>
    <w:rsid w:val="00BA67B1"/>
    <w:rsid w:val="00BC1AC3"/>
    <w:rsid w:val="00BC5D76"/>
    <w:rsid w:val="00BC5E76"/>
    <w:rsid w:val="00BE2C27"/>
    <w:rsid w:val="00C13C45"/>
    <w:rsid w:val="00C162DC"/>
    <w:rsid w:val="00C3780E"/>
    <w:rsid w:val="00C37F12"/>
    <w:rsid w:val="00C52DDA"/>
    <w:rsid w:val="00C55100"/>
    <w:rsid w:val="00C6371A"/>
    <w:rsid w:val="00C653E0"/>
    <w:rsid w:val="00C675B8"/>
    <w:rsid w:val="00C77416"/>
    <w:rsid w:val="00C8263A"/>
    <w:rsid w:val="00C86A2D"/>
    <w:rsid w:val="00C94A65"/>
    <w:rsid w:val="00CA1F7C"/>
    <w:rsid w:val="00CA68F7"/>
    <w:rsid w:val="00CB5872"/>
    <w:rsid w:val="00CC411D"/>
    <w:rsid w:val="00CD2D6C"/>
    <w:rsid w:val="00CD4524"/>
    <w:rsid w:val="00CD6703"/>
    <w:rsid w:val="00CE7678"/>
    <w:rsid w:val="00D008BD"/>
    <w:rsid w:val="00D04747"/>
    <w:rsid w:val="00D04CEC"/>
    <w:rsid w:val="00D052E1"/>
    <w:rsid w:val="00D63F8B"/>
    <w:rsid w:val="00D91782"/>
    <w:rsid w:val="00D91A96"/>
    <w:rsid w:val="00D9266E"/>
    <w:rsid w:val="00D95498"/>
    <w:rsid w:val="00DA3696"/>
    <w:rsid w:val="00DC05A9"/>
    <w:rsid w:val="00DC45D2"/>
    <w:rsid w:val="00DD0BD7"/>
    <w:rsid w:val="00E03AAC"/>
    <w:rsid w:val="00E05188"/>
    <w:rsid w:val="00E1624A"/>
    <w:rsid w:val="00E30353"/>
    <w:rsid w:val="00E4524E"/>
    <w:rsid w:val="00E54340"/>
    <w:rsid w:val="00E55238"/>
    <w:rsid w:val="00E82717"/>
    <w:rsid w:val="00E877D5"/>
    <w:rsid w:val="00EB3E99"/>
    <w:rsid w:val="00ED13D8"/>
    <w:rsid w:val="00EE6D69"/>
    <w:rsid w:val="00EE7816"/>
    <w:rsid w:val="00EF2D95"/>
    <w:rsid w:val="00EF61F3"/>
    <w:rsid w:val="00F12B93"/>
    <w:rsid w:val="00F37E96"/>
    <w:rsid w:val="00F50202"/>
    <w:rsid w:val="00F54EAC"/>
    <w:rsid w:val="00F554C6"/>
    <w:rsid w:val="00F77D10"/>
    <w:rsid w:val="00FA475B"/>
    <w:rsid w:val="00FB0502"/>
    <w:rsid w:val="00FB3D1B"/>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1FB1-2567-45EF-98D8-465659E2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559</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8</cp:revision>
  <dcterms:created xsi:type="dcterms:W3CDTF">2017-05-30T18:09:00Z</dcterms:created>
  <dcterms:modified xsi:type="dcterms:W3CDTF">2017-05-31T15:00:00Z</dcterms:modified>
</cp:coreProperties>
</file>