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7FE" w:rsidRPr="009743B0" w:rsidRDefault="00656A85" w:rsidP="008A00E3">
      <w:pPr>
        <w:spacing w:line="276" w:lineRule="auto"/>
        <w:contextualSpacing/>
        <w:jc w:val="both"/>
        <w:rPr>
          <w:rFonts w:asciiTheme="majorBidi" w:hAnsiTheme="majorBidi" w:cstheme="majorBidi"/>
          <w:b/>
          <w:color w:val="000000" w:themeColor="text1"/>
        </w:rPr>
      </w:pPr>
      <w:r w:rsidRPr="009743B0">
        <w:rPr>
          <w:rFonts w:asciiTheme="majorBidi" w:hAnsiTheme="majorBidi" w:cstheme="majorBidi"/>
          <w:b/>
          <w:color w:val="000000" w:themeColor="text1"/>
        </w:rPr>
        <w:t>Datum:</w:t>
      </w:r>
      <w:r w:rsidR="00C6371A" w:rsidRPr="009743B0">
        <w:rPr>
          <w:rFonts w:asciiTheme="majorBidi" w:hAnsiTheme="majorBidi" w:cstheme="majorBidi"/>
          <w:b/>
          <w:color w:val="000000" w:themeColor="text1"/>
        </w:rPr>
        <w:t xml:space="preserve"> </w:t>
      </w:r>
      <w:r w:rsidR="008A00E3">
        <w:rPr>
          <w:rFonts w:asciiTheme="majorBidi" w:hAnsiTheme="majorBidi" w:cstheme="majorBidi"/>
          <w:b/>
          <w:color w:val="000000" w:themeColor="text1"/>
        </w:rPr>
        <w:t>22</w:t>
      </w:r>
      <w:r w:rsidR="002F11DB" w:rsidRPr="009743B0">
        <w:rPr>
          <w:rFonts w:asciiTheme="majorBidi" w:hAnsiTheme="majorBidi" w:cstheme="majorBidi"/>
          <w:b/>
          <w:color w:val="000000" w:themeColor="text1"/>
        </w:rPr>
        <w:t>-</w:t>
      </w:r>
      <w:r w:rsidR="00157680" w:rsidRPr="009743B0">
        <w:rPr>
          <w:rFonts w:asciiTheme="majorBidi" w:hAnsiTheme="majorBidi" w:cstheme="majorBidi"/>
          <w:b/>
          <w:color w:val="000000" w:themeColor="text1"/>
        </w:rPr>
        <w:t>1</w:t>
      </w:r>
      <w:r w:rsidR="00CA6BD6" w:rsidRPr="009743B0">
        <w:rPr>
          <w:rFonts w:asciiTheme="majorBidi" w:hAnsiTheme="majorBidi" w:cstheme="majorBidi"/>
          <w:b/>
          <w:color w:val="000000" w:themeColor="text1"/>
        </w:rPr>
        <w:t>2</w:t>
      </w:r>
      <w:r w:rsidR="00C6371A" w:rsidRPr="009743B0">
        <w:rPr>
          <w:rFonts w:asciiTheme="majorBidi" w:hAnsiTheme="majorBidi" w:cstheme="majorBidi"/>
          <w:b/>
          <w:color w:val="000000" w:themeColor="text1"/>
        </w:rPr>
        <w:t>-2017</w:t>
      </w:r>
    </w:p>
    <w:p w:rsidR="00CA6BD6" w:rsidRPr="009743B0" w:rsidRDefault="008A00E3" w:rsidP="00CA6BD6">
      <w:pPr>
        <w:spacing w:line="276" w:lineRule="auto"/>
        <w:contextualSpacing/>
        <w:jc w:val="both"/>
        <w:rPr>
          <w:rFonts w:asciiTheme="majorBidi" w:hAnsiTheme="majorBidi" w:cstheme="majorBidi"/>
          <w:b/>
          <w:color w:val="000000" w:themeColor="text1"/>
        </w:rPr>
      </w:pPr>
      <w:r>
        <w:rPr>
          <w:rFonts w:ascii="Times New Roman" w:hAnsi="Times New Roman" w:cs="Times New Roman"/>
          <w:b/>
          <w:noProof/>
          <w:color w:val="000000" w:themeColor="text1"/>
          <w:lang w:eastAsia="nl-NL"/>
        </w:rPr>
        <w:drawing>
          <wp:inline distT="0" distB="0" distL="0" distR="0" wp14:anchorId="30EA7D52" wp14:editId="2ED687F2">
            <wp:extent cx="2967355" cy="824865"/>
            <wp:effectExtent l="0" t="0" r="444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67355" cy="824865"/>
                    </a:xfrm>
                    <a:prstGeom prst="rect">
                      <a:avLst/>
                    </a:prstGeom>
                    <a:noFill/>
                    <a:ln>
                      <a:noFill/>
                    </a:ln>
                  </pic:spPr>
                </pic:pic>
              </a:graphicData>
            </a:graphic>
          </wp:inline>
        </w:drawing>
      </w:r>
    </w:p>
    <w:p w:rsidR="00D638D1" w:rsidRPr="009743B0" w:rsidRDefault="00D638D1" w:rsidP="000576E4">
      <w:pPr>
        <w:spacing w:line="276" w:lineRule="auto"/>
        <w:contextualSpacing/>
        <w:jc w:val="both"/>
        <w:rPr>
          <w:rFonts w:asciiTheme="majorBidi" w:hAnsiTheme="majorBidi" w:cstheme="majorBidi"/>
          <w:b/>
          <w:color w:val="000000" w:themeColor="text1"/>
        </w:rPr>
      </w:pPr>
    </w:p>
    <w:p w:rsidR="00DF7C38" w:rsidRPr="009743B0" w:rsidRDefault="0087020A" w:rsidP="003F6534">
      <w:pPr>
        <w:spacing w:line="276" w:lineRule="auto"/>
        <w:contextualSpacing/>
        <w:jc w:val="both"/>
        <w:rPr>
          <w:rFonts w:asciiTheme="majorBidi" w:hAnsiTheme="majorBidi" w:cstheme="majorBidi"/>
          <w:b/>
          <w:color w:val="000000" w:themeColor="text1"/>
        </w:rPr>
      </w:pPr>
      <w:r>
        <w:rPr>
          <w:rFonts w:asciiTheme="majorBidi" w:hAnsiTheme="majorBidi" w:cstheme="majorBidi"/>
          <w:b/>
          <w:color w:val="000000" w:themeColor="text1"/>
        </w:rPr>
        <w:t xml:space="preserve">HET VOORKOMEN VAN </w:t>
      </w:r>
      <w:r w:rsidR="003F6534">
        <w:rPr>
          <w:rFonts w:asciiTheme="majorBidi" w:hAnsiTheme="majorBidi" w:cstheme="majorBidi"/>
          <w:b/>
          <w:color w:val="000000" w:themeColor="text1"/>
        </w:rPr>
        <w:t>GEJAMMER</w:t>
      </w:r>
    </w:p>
    <w:p w:rsidR="00CA6BD6" w:rsidRDefault="00CA6BD6" w:rsidP="00CA6BD6">
      <w:pPr>
        <w:spacing w:line="276" w:lineRule="auto"/>
        <w:contextualSpacing/>
        <w:jc w:val="both"/>
        <w:rPr>
          <w:rFonts w:asciiTheme="majorBidi" w:hAnsiTheme="majorBidi" w:cstheme="majorBidi"/>
          <w:bCs/>
          <w:color w:val="000000" w:themeColor="text1"/>
        </w:rPr>
      </w:pPr>
      <w:bookmarkStart w:id="0" w:name="_GoBack"/>
      <w:bookmarkEnd w:id="0"/>
    </w:p>
    <w:p w:rsidR="0087020A" w:rsidRDefault="0087020A" w:rsidP="003F6534">
      <w:pPr>
        <w:spacing w:line="276" w:lineRule="auto"/>
        <w:contextualSpacing/>
        <w:jc w:val="both"/>
        <w:rPr>
          <w:rFonts w:asciiTheme="majorBidi" w:hAnsiTheme="majorBidi" w:cstheme="majorBidi"/>
          <w:bCs/>
          <w:color w:val="000000" w:themeColor="text1"/>
        </w:rPr>
      </w:pPr>
      <w:r>
        <w:rPr>
          <w:rFonts w:asciiTheme="majorBidi" w:hAnsiTheme="majorBidi" w:cstheme="majorBidi"/>
          <w:bCs/>
          <w:color w:val="000000" w:themeColor="text1"/>
        </w:rPr>
        <w:t xml:space="preserve">Ons heilige Boek, de Qurʾān, is een goddelijke en unieke gids die de mensheid uit de duisternis haalt en naar een oase van rust brengt. Iemand die de </w:t>
      </w:r>
      <w:r w:rsidR="00040A25">
        <w:rPr>
          <w:rFonts w:asciiTheme="majorBidi" w:hAnsiTheme="majorBidi" w:cstheme="majorBidi"/>
          <w:bCs/>
          <w:color w:val="000000" w:themeColor="text1"/>
        </w:rPr>
        <w:t>Islām</w:t>
      </w:r>
      <w:r>
        <w:rPr>
          <w:rFonts w:asciiTheme="majorBidi" w:hAnsiTheme="majorBidi" w:cstheme="majorBidi"/>
          <w:bCs/>
          <w:color w:val="000000" w:themeColor="text1"/>
        </w:rPr>
        <w:t xml:space="preserve"> omarmt, bouwt zowel op aarde als in het Hiernamaals (</w:t>
      </w:r>
      <w:r w:rsidR="00040A25">
        <w:rPr>
          <w:rFonts w:asciiTheme="majorBidi" w:hAnsiTheme="majorBidi" w:cstheme="majorBidi"/>
          <w:bCs/>
          <w:i/>
          <w:iCs/>
          <w:color w:val="000000" w:themeColor="text1"/>
        </w:rPr>
        <w:t>ākhira</w:t>
      </w:r>
      <w:r>
        <w:rPr>
          <w:rFonts w:asciiTheme="majorBidi" w:hAnsiTheme="majorBidi" w:cstheme="majorBidi"/>
          <w:bCs/>
          <w:color w:val="000000" w:themeColor="text1"/>
        </w:rPr>
        <w:t>) gelukzaligheid. Om ervoor te zorgen dat de mens niet tekortschiet in zijn taken en verantwoordelijkheden, hebben wij het geluk dat we een Boek tot onze beschikking hebben dat ons richting geeft</w:t>
      </w:r>
      <w:r w:rsidR="00040A25">
        <w:rPr>
          <w:rFonts w:asciiTheme="majorBidi" w:hAnsiTheme="majorBidi" w:cstheme="majorBidi"/>
          <w:bCs/>
          <w:color w:val="000000" w:themeColor="text1"/>
        </w:rPr>
        <w:t>. Dit Boek is de Qurʾān. Dit Boek leidt de mens naar het rechte pad (</w:t>
      </w:r>
      <w:r w:rsidR="00040A25">
        <w:rPr>
          <w:rFonts w:asciiTheme="majorBidi" w:hAnsiTheme="majorBidi" w:cstheme="majorBidi"/>
          <w:bCs/>
          <w:i/>
          <w:iCs/>
          <w:color w:val="000000" w:themeColor="text1"/>
        </w:rPr>
        <w:t>ṣirāṭ al-mustaqīm</w:t>
      </w:r>
      <w:r w:rsidR="00040A25">
        <w:rPr>
          <w:rFonts w:asciiTheme="majorBidi" w:hAnsiTheme="majorBidi" w:cstheme="majorBidi"/>
          <w:bCs/>
          <w:color w:val="000000" w:themeColor="text1"/>
        </w:rPr>
        <w:t xml:space="preserve">). De </w:t>
      </w:r>
      <w:r w:rsidR="00CF6C16">
        <w:rPr>
          <w:rFonts w:asciiTheme="majorBidi" w:hAnsiTheme="majorBidi" w:cstheme="majorBidi"/>
          <w:bCs/>
          <w:color w:val="000000" w:themeColor="text1"/>
        </w:rPr>
        <w:t>Qurʾān</w:t>
      </w:r>
      <w:r w:rsidR="00040A25">
        <w:rPr>
          <w:rFonts w:asciiTheme="majorBidi" w:hAnsiTheme="majorBidi" w:cstheme="majorBidi"/>
          <w:bCs/>
          <w:color w:val="000000" w:themeColor="text1"/>
        </w:rPr>
        <w:t xml:space="preserve"> bevat richtlijnen. Wanneer je deze richtlijnen volgt, voorkom je dat je in het Hiernamaals gaat </w:t>
      </w:r>
      <w:r w:rsidR="003F6534">
        <w:rPr>
          <w:rFonts w:asciiTheme="majorBidi" w:hAnsiTheme="majorBidi" w:cstheme="majorBidi"/>
          <w:bCs/>
          <w:color w:val="000000" w:themeColor="text1"/>
        </w:rPr>
        <w:t>jammeren</w:t>
      </w:r>
      <w:r w:rsidR="00040A25">
        <w:rPr>
          <w:rFonts w:asciiTheme="majorBidi" w:hAnsiTheme="majorBidi" w:cstheme="majorBidi"/>
          <w:bCs/>
          <w:color w:val="000000" w:themeColor="text1"/>
        </w:rPr>
        <w:t xml:space="preserve"> en gaat zeggen: </w:t>
      </w:r>
      <w:r w:rsidR="00040A25" w:rsidRPr="00040A25">
        <w:rPr>
          <w:rFonts w:asciiTheme="majorBidi" w:hAnsiTheme="majorBidi" w:cstheme="majorBidi"/>
          <w:b/>
          <w:color w:val="000000" w:themeColor="text1"/>
        </w:rPr>
        <w:t>‘Had ik maar zus en zo gedaan tijdens het wereldse leven!’</w:t>
      </w:r>
    </w:p>
    <w:p w:rsidR="00040A25" w:rsidRDefault="00040A25" w:rsidP="00040A25">
      <w:pPr>
        <w:spacing w:line="276" w:lineRule="auto"/>
        <w:contextualSpacing/>
        <w:jc w:val="both"/>
        <w:rPr>
          <w:rFonts w:asciiTheme="majorBidi" w:hAnsiTheme="majorBidi" w:cstheme="majorBidi"/>
          <w:bCs/>
          <w:color w:val="000000" w:themeColor="text1"/>
        </w:rPr>
      </w:pPr>
    </w:p>
    <w:p w:rsidR="00CF6C16" w:rsidRDefault="00CF6C16" w:rsidP="00111F8E">
      <w:pPr>
        <w:spacing w:line="276" w:lineRule="auto"/>
        <w:contextualSpacing/>
        <w:jc w:val="both"/>
        <w:rPr>
          <w:rFonts w:asciiTheme="majorBidi" w:hAnsiTheme="majorBidi" w:cstheme="majorBidi"/>
          <w:bCs/>
          <w:color w:val="000000" w:themeColor="text1"/>
        </w:rPr>
      </w:pPr>
      <w:r>
        <w:rPr>
          <w:rFonts w:asciiTheme="majorBidi" w:hAnsiTheme="majorBidi" w:cstheme="majorBidi"/>
          <w:bCs/>
          <w:color w:val="000000" w:themeColor="text1"/>
        </w:rPr>
        <w:t xml:space="preserve">De </w:t>
      </w:r>
      <w:r w:rsidR="009A6EC8">
        <w:rPr>
          <w:rFonts w:asciiTheme="majorBidi" w:hAnsiTheme="majorBidi" w:cstheme="majorBidi"/>
          <w:bCs/>
          <w:color w:val="000000" w:themeColor="text1"/>
        </w:rPr>
        <w:t xml:space="preserve">belangrijkste </w:t>
      </w:r>
      <w:r>
        <w:rPr>
          <w:rFonts w:asciiTheme="majorBidi" w:hAnsiTheme="majorBidi" w:cstheme="majorBidi"/>
          <w:bCs/>
          <w:color w:val="000000" w:themeColor="text1"/>
        </w:rPr>
        <w:t>reden waarom je in het Hiernamaals spijt kunt krijgen van je fouten, is dat je op aarde misbruik hebt gemaakt van je vrije wil (</w:t>
      </w:r>
      <w:r>
        <w:rPr>
          <w:rFonts w:asciiTheme="majorBidi" w:hAnsiTheme="majorBidi" w:cstheme="majorBidi"/>
          <w:bCs/>
          <w:i/>
          <w:iCs/>
          <w:color w:val="000000" w:themeColor="text1"/>
        </w:rPr>
        <w:t>irāda</w:t>
      </w:r>
      <w:r>
        <w:rPr>
          <w:rFonts w:asciiTheme="majorBidi" w:hAnsiTheme="majorBidi" w:cstheme="majorBidi"/>
          <w:bCs/>
          <w:color w:val="000000" w:themeColor="text1"/>
        </w:rPr>
        <w:t xml:space="preserve">). </w:t>
      </w:r>
      <w:r w:rsidR="009A6EC8">
        <w:rPr>
          <w:rFonts w:asciiTheme="majorBidi" w:hAnsiTheme="majorBidi" w:cstheme="majorBidi"/>
          <w:bCs/>
          <w:color w:val="000000" w:themeColor="text1"/>
        </w:rPr>
        <w:t>Deze toestand wordt in de Qurʾān aangeduid met “hartstochtelijk verlangen” (</w:t>
      </w:r>
      <w:r w:rsidR="009A6EC8">
        <w:rPr>
          <w:rFonts w:asciiTheme="majorBidi" w:hAnsiTheme="majorBidi" w:cstheme="majorBidi"/>
          <w:bCs/>
          <w:i/>
          <w:iCs/>
          <w:color w:val="000000" w:themeColor="text1"/>
        </w:rPr>
        <w:t>ḥasra</w:t>
      </w:r>
      <w:r w:rsidR="009A6EC8">
        <w:rPr>
          <w:rFonts w:asciiTheme="majorBidi" w:hAnsiTheme="majorBidi" w:cstheme="majorBidi"/>
          <w:bCs/>
          <w:color w:val="000000" w:themeColor="text1"/>
        </w:rPr>
        <w:t>). Dit verlangen betekent het missen van je wereldse vrijheid, die je misbruikt hebt, waarbij terugkeer naar de aarde niet meer mogelijk is</w:t>
      </w:r>
      <w:r w:rsidR="00111F8E">
        <w:rPr>
          <w:rFonts w:asciiTheme="majorBidi" w:hAnsiTheme="majorBidi" w:cstheme="majorBidi"/>
          <w:bCs/>
          <w:color w:val="000000" w:themeColor="text1"/>
        </w:rPr>
        <w:t>, terwijl je kampt</w:t>
      </w:r>
      <w:r w:rsidR="009A6EC8">
        <w:rPr>
          <w:rFonts w:asciiTheme="majorBidi" w:hAnsiTheme="majorBidi" w:cstheme="majorBidi"/>
          <w:bCs/>
          <w:color w:val="000000" w:themeColor="text1"/>
        </w:rPr>
        <w:t xml:space="preserve"> met veel innerlijke pijn en schuldgevoelens. Laten we een aantal Qurʾān-verzen </w:t>
      </w:r>
      <w:r w:rsidR="00111F8E">
        <w:rPr>
          <w:rFonts w:asciiTheme="majorBidi" w:hAnsiTheme="majorBidi" w:cstheme="majorBidi"/>
          <w:bCs/>
          <w:color w:val="000000" w:themeColor="text1"/>
        </w:rPr>
        <w:t xml:space="preserve">beluisteren </w:t>
      </w:r>
      <w:r w:rsidR="009A6EC8">
        <w:rPr>
          <w:rFonts w:asciiTheme="majorBidi" w:hAnsiTheme="majorBidi" w:cstheme="majorBidi"/>
          <w:bCs/>
          <w:color w:val="000000" w:themeColor="text1"/>
        </w:rPr>
        <w:t>die over dit onderwerp gaan.</w:t>
      </w:r>
    </w:p>
    <w:p w:rsidR="009A6EC8" w:rsidRDefault="009A6EC8" w:rsidP="009A6EC8">
      <w:pPr>
        <w:spacing w:line="276" w:lineRule="auto"/>
        <w:contextualSpacing/>
        <w:jc w:val="both"/>
        <w:rPr>
          <w:rFonts w:asciiTheme="majorBidi" w:hAnsiTheme="majorBidi" w:cstheme="majorBidi"/>
          <w:bCs/>
          <w:color w:val="000000" w:themeColor="text1"/>
        </w:rPr>
      </w:pPr>
    </w:p>
    <w:p w:rsidR="009A6EC8" w:rsidRDefault="009A6EC8" w:rsidP="009046FD">
      <w:pPr>
        <w:spacing w:line="276" w:lineRule="auto"/>
        <w:contextualSpacing/>
        <w:jc w:val="both"/>
        <w:rPr>
          <w:rFonts w:asciiTheme="majorBidi" w:hAnsiTheme="majorBidi" w:cstheme="majorBidi"/>
          <w:bCs/>
          <w:color w:val="000000" w:themeColor="text1"/>
        </w:rPr>
      </w:pPr>
      <w:r w:rsidRPr="009A6EC8">
        <w:rPr>
          <w:rFonts w:asciiTheme="majorBidi" w:hAnsiTheme="majorBidi" w:cs="Times New Roman"/>
          <w:bCs/>
          <w:color w:val="000000" w:themeColor="text1"/>
          <w:rtl/>
        </w:rPr>
        <w:t xml:space="preserve">وَيَوْمَ يَعَضُّ الظَّالِمُ </w:t>
      </w:r>
      <w:proofErr w:type="spellStart"/>
      <w:r w:rsidRPr="009A6EC8">
        <w:rPr>
          <w:rFonts w:asciiTheme="majorBidi" w:hAnsiTheme="majorBidi" w:cs="Times New Roman"/>
          <w:bCs/>
          <w:color w:val="000000" w:themeColor="text1"/>
          <w:rtl/>
        </w:rPr>
        <w:t>عَلٰى</w:t>
      </w:r>
      <w:proofErr w:type="spellEnd"/>
      <w:r w:rsidRPr="009A6EC8">
        <w:rPr>
          <w:rFonts w:asciiTheme="majorBidi" w:hAnsiTheme="majorBidi" w:cs="Times New Roman"/>
          <w:bCs/>
          <w:color w:val="000000" w:themeColor="text1"/>
          <w:rtl/>
        </w:rPr>
        <w:t xml:space="preserve"> يَدَيْهِ يَقُولُ يَا </w:t>
      </w:r>
      <w:proofErr w:type="spellStart"/>
      <w:r w:rsidRPr="009A6EC8">
        <w:rPr>
          <w:rFonts w:asciiTheme="majorBidi" w:hAnsiTheme="majorBidi" w:cs="Times New Roman"/>
          <w:bCs/>
          <w:color w:val="000000" w:themeColor="text1"/>
          <w:rtl/>
        </w:rPr>
        <w:t>لَيْتَنِى</w:t>
      </w:r>
      <w:proofErr w:type="spellEnd"/>
      <w:r w:rsidRPr="009A6EC8">
        <w:rPr>
          <w:rFonts w:asciiTheme="majorBidi" w:hAnsiTheme="majorBidi" w:cs="Times New Roman"/>
          <w:bCs/>
          <w:color w:val="000000" w:themeColor="text1"/>
          <w:rtl/>
        </w:rPr>
        <w:t xml:space="preserve"> اتَّخَذْتُ مَعَ الرَّسُولِ </w:t>
      </w:r>
      <w:proofErr w:type="spellStart"/>
      <w:r w:rsidRPr="009A6EC8">
        <w:rPr>
          <w:rFonts w:asciiTheme="majorBidi" w:hAnsiTheme="majorBidi" w:cs="Times New Roman"/>
          <w:bCs/>
          <w:color w:val="000000" w:themeColor="text1"/>
          <w:rtl/>
        </w:rPr>
        <w:t>سَبٖيلًا</w:t>
      </w:r>
      <w:proofErr w:type="spellEnd"/>
      <w:r w:rsidRPr="009A6EC8">
        <w:rPr>
          <w:rFonts w:asciiTheme="majorBidi" w:hAnsiTheme="majorBidi" w:cs="Times New Roman"/>
          <w:bCs/>
          <w:color w:val="000000" w:themeColor="text1"/>
          <w:rtl/>
        </w:rPr>
        <w:t xml:space="preserve">. يَا </w:t>
      </w:r>
      <w:proofErr w:type="spellStart"/>
      <w:r w:rsidRPr="009A6EC8">
        <w:rPr>
          <w:rFonts w:asciiTheme="majorBidi" w:hAnsiTheme="majorBidi" w:cs="Times New Roman"/>
          <w:bCs/>
          <w:color w:val="000000" w:themeColor="text1"/>
          <w:rtl/>
        </w:rPr>
        <w:t>وَيْلَتٰىلَيْتَنٖى</w:t>
      </w:r>
      <w:proofErr w:type="spellEnd"/>
      <w:r w:rsidRPr="009A6EC8">
        <w:rPr>
          <w:rFonts w:asciiTheme="majorBidi" w:hAnsiTheme="majorBidi" w:cs="Times New Roman"/>
          <w:bCs/>
          <w:color w:val="000000" w:themeColor="text1"/>
          <w:rtl/>
        </w:rPr>
        <w:t xml:space="preserve"> لَمْ اَتَّخِذْ فُلَانًا </w:t>
      </w:r>
      <w:proofErr w:type="spellStart"/>
      <w:r w:rsidRPr="009A6EC8">
        <w:rPr>
          <w:rFonts w:asciiTheme="majorBidi" w:hAnsiTheme="majorBidi" w:cs="Times New Roman"/>
          <w:bCs/>
          <w:color w:val="000000" w:themeColor="text1"/>
          <w:rtl/>
        </w:rPr>
        <w:t>خَلٖيلًا</w:t>
      </w:r>
      <w:proofErr w:type="spellEnd"/>
      <w:r w:rsidRPr="009A6EC8">
        <w:rPr>
          <w:rFonts w:asciiTheme="majorBidi" w:hAnsiTheme="majorBidi" w:cstheme="majorBidi"/>
          <w:bCs/>
          <w:color w:val="000000" w:themeColor="text1"/>
        </w:rPr>
        <w:t xml:space="preserve"> </w:t>
      </w:r>
      <w:r>
        <w:rPr>
          <w:rFonts w:asciiTheme="majorBidi" w:hAnsiTheme="majorBidi" w:cstheme="majorBidi"/>
          <w:b/>
          <w:color w:val="000000" w:themeColor="text1"/>
        </w:rPr>
        <w:t>‘</w:t>
      </w:r>
      <w:r w:rsidR="009046FD">
        <w:rPr>
          <w:rFonts w:asciiTheme="majorBidi" w:hAnsiTheme="majorBidi" w:cstheme="majorBidi"/>
          <w:b/>
          <w:color w:val="000000" w:themeColor="text1"/>
        </w:rPr>
        <w:t>Op die Dag bijt de onrechtpleger in zijn vingers en zegt hij: “</w:t>
      </w:r>
      <w:proofErr w:type="gramStart"/>
      <w:r w:rsidR="009046FD">
        <w:rPr>
          <w:rFonts w:asciiTheme="majorBidi" w:hAnsiTheme="majorBidi" w:cstheme="majorBidi"/>
          <w:b/>
          <w:color w:val="000000" w:themeColor="text1"/>
        </w:rPr>
        <w:t>O,</w:t>
      </w:r>
      <w:proofErr w:type="gramEnd"/>
      <w:r w:rsidR="009046FD">
        <w:rPr>
          <w:rFonts w:asciiTheme="majorBidi" w:hAnsiTheme="majorBidi" w:cstheme="majorBidi"/>
          <w:b/>
          <w:color w:val="000000" w:themeColor="text1"/>
        </w:rPr>
        <w:t xml:space="preserve"> had ik de weg met de Boodschapper maar gevolgd! O, had ik maar nooit zo iemand tot vriend genomen!</w:t>
      </w:r>
      <w:proofErr w:type="gramStart"/>
      <w:r w:rsidR="009046FD">
        <w:rPr>
          <w:rFonts w:asciiTheme="majorBidi" w:hAnsiTheme="majorBidi" w:cstheme="majorBidi"/>
          <w:b/>
          <w:color w:val="000000" w:themeColor="text1"/>
        </w:rPr>
        <w:t>”’</w:t>
      </w:r>
      <w:proofErr w:type="gramEnd"/>
      <w:r w:rsidR="009046FD">
        <w:rPr>
          <w:rStyle w:val="Voetnootmarkering"/>
          <w:rFonts w:asciiTheme="majorBidi" w:hAnsiTheme="majorBidi" w:cstheme="majorBidi"/>
          <w:b/>
          <w:color w:val="000000" w:themeColor="text1"/>
        </w:rPr>
        <w:footnoteReference w:id="1"/>
      </w:r>
    </w:p>
    <w:p w:rsidR="00040A25" w:rsidRDefault="00040A25" w:rsidP="00040A25">
      <w:pPr>
        <w:spacing w:line="276" w:lineRule="auto"/>
        <w:contextualSpacing/>
        <w:jc w:val="both"/>
        <w:rPr>
          <w:rFonts w:asciiTheme="majorBidi" w:hAnsiTheme="majorBidi" w:cstheme="majorBidi"/>
          <w:bCs/>
          <w:color w:val="000000" w:themeColor="text1"/>
        </w:rPr>
      </w:pPr>
    </w:p>
    <w:p w:rsidR="009046FD" w:rsidRDefault="009046FD" w:rsidP="00040A25">
      <w:pPr>
        <w:spacing w:line="276" w:lineRule="auto"/>
        <w:contextualSpacing/>
        <w:jc w:val="both"/>
        <w:rPr>
          <w:rFonts w:asciiTheme="majorBidi" w:hAnsiTheme="majorBidi" w:cstheme="majorBidi"/>
          <w:b/>
          <w:color w:val="000000" w:themeColor="text1"/>
        </w:rPr>
      </w:pPr>
      <w:r>
        <w:rPr>
          <w:rFonts w:asciiTheme="majorBidi" w:hAnsiTheme="majorBidi" w:cstheme="majorBidi"/>
          <w:b/>
          <w:color w:val="000000" w:themeColor="text1"/>
        </w:rPr>
        <w:t>Beste broeders!</w:t>
      </w:r>
    </w:p>
    <w:p w:rsidR="009046FD" w:rsidRPr="009046FD" w:rsidRDefault="009046FD" w:rsidP="009046FD">
      <w:pPr>
        <w:spacing w:line="276" w:lineRule="auto"/>
        <w:contextualSpacing/>
        <w:jc w:val="both"/>
        <w:rPr>
          <w:rFonts w:asciiTheme="majorBidi" w:hAnsiTheme="majorBidi" w:cstheme="majorBidi"/>
          <w:bCs/>
          <w:color w:val="000000" w:themeColor="text1"/>
        </w:rPr>
      </w:pPr>
      <w:r>
        <w:rPr>
          <w:rFonts w:asciiTheme="majorBidi" w:hAnsiTheme="majorBidi" w:cstheme="majorBidi"/>
          <w:bCs/>
          <w:color w:val="000000" w:themeColor="text1"/>
        </w:rPr>
        <w:t xml:space="preserve">In een ander vers uit de Qurʾān lezen we het volgende: </w:t>
      </w:r>
      <w:r w:rsidRPr="00A7026D">
        <w:rPr>
          <w:rFonts w:ascii="Times New Roman" w:hAnsi="Times New Roman" w:cs="Times New Roman"/>
          <w:color w:val="000000" w:themeColor="text1"/>
          <w:rtl/>
          <w:lang w:val="tr-TR"/>
        </w:rPr>
        <w:t xml:space="preserve">وَاَمَّا مَنْ اُوتِىَ كِتَابَهُ بِشِمَالِهٖ فَيَقُولُ يَا </w:t>
      </w:r>
      <w:proofErr w:type="spellStart"/>
      <w:r w:rsidRPr="00A7026D">
        <w:rPr>
          <w:rFonts w:ascii="Times New Roman" w:hAnsi="Times New Roman" w:cs="Times New Roman"/>
          <w:color w:val="000000" w:themeColor="text1"/>
          <w:rtl/>
          <w:lang w:val="tr-TR"/>
        </w:rPr>
        <w:t>لَيْتَنٖى</w:t>
      </w:r>
      <w:proofErr w:type="spellEnd"/>
      <w:r w:rsidRPr="00A7026D">
        <w:rPr>
          <w:rFonts w:ascii="Times New Roman" w:hAnsi="Times New Roman" w:cs="Times New Roman"/>
          <w:color w:val="000000" w:themeColor="text1"/>
          <w:rtl/>
          <w:lang w:val="tr-TR"/>
        </w:rPr>
        <w:t xml:space="preserve"> لَمْ اُوتَ كِتَابِيَه</w:t>
      </w:r>
      <w:proofErr w:type="gramStart"/>
      <w:r w:rsidRPr="00A7026D">
        <w:rPr>
          <w:rFonts w:ascii="Times New Roman" w:hAnsi="Times New Roman" w:cs="Times New Roman"/>
          <w:color w:val="000000" w:themeColor="text1"/>
          <w:rtl/>
          <w:lang w:val="tr-TR"/>
        </w:rPr>
        <w:t xml:space="preserve"> </w:t>
      </w:r>
      <w:r w:rsidRPr="00A7026D">
        <w:rPr>
          <w:rFonts w:ascii="Times New Roman" w:hAnsi="Times New Roman" w:cs="Times New Roman"/>
          <w:color w:val="000000" w:themeColor="text1"/>
          <w:lang w:val="tr-TR"/>
        </w:rPr>
        <w:t xml:space="preserve"> </w:t>
      </w:r>
      <w:r w:rsidRPr="009046FD">
        <w:rPr>
          <w:rFonts w:asciiTheme="majorBidi" w:hAnsiTheme="majorBidi" w:cstheme="majorBidi"/>
          <w:b/>
          <w:color w:val="000000" w:themeColor="text1"/>
        </w:rPr>
        <w:t>‘</w:t>
      </w:r>
      <w:r>
        <w:rPr>
          <w:rFonts w:asciiTheme="majorBidi" w:hAnsiTheme="majorBidi" w:cstheme="majorBidi"/>
          <w:b/>
          <w:color w:val="000000" w:themeColor="text1"/>
        </w:rPr>
        <w:t>Degene</w:t>
      </w:r>
      <w:proofErr w:type="gramEnd"/>
      <w:r>
        <w:rPr>
          <w:rFonts w:asciiTheme="majorBidi" w:hAnsiTheme="majorBidi" w:cstheme="majorBidi"/>
          <w:b/>
          <w:color w:val="000000" w:themeColor="text1"/>
        </w:rPr>
        <w:t xml:space="preserve"> aan wie zijn [daden]boek in zijn linkerhand wordt overhandigd, zegt: “Ach! Was mijn boek maar niet aan mij overhandigd, en wist ik maar niet wat </w:t>
      </w:r>
      <w:r>
        <w:rPr>
          <w:rFonts w:asciiTheme="majorBidi" w:hAnsiTheme="majorBidi" w:cstheme="majorBidi"/>
          <w:b/>
          <w:color w:val="000000" w:themeColor="text1"/>
        </w:rPr>
        <w:t>mijn afrekening wordt</w:t>
      </w:r>
      <w:r w:rsidR="009C22BA">
        <w:rPr>
          <w:rFonts w:asciiTheme="majorBidi" w:hAnsiTheme="majorBidi" w:cstheme="majorBidi"/>
          <w:b/>
          <w:color w:val="000000" w:themeColor="text1"/>
        </w:rPr>
        <w:t>! Was dit alles maar geëindigd [bij mijn dood]! Mijn rijkdom heeft mij geen voordeel opgeleverd. En ik ben al mijn gezag kwijtgeraakt.</w:t>
      </w:r>
      <w:proofErr w:type="gramStart"/>
      <w:r w:rsidR="009C22BA">
        <w:rPr>
          <w:rFonts w:asciiTheme="majorBidi" w:hAnsiTheme="majorBidi" w:cstheme="majorBidi"/>
          <w:b/>
          <w:color w:val="000000" w:themeColor="text1"/>
        </w:rPr>
        <w:t>”’</w:t>
      </w:r>
      <w:proofErr w:type="gramEnd"/>
      <w:r w:rsidR="009C22BA">
        <w:rPr>
          <w:rStyle w:val="Voetnootmarkering"/>
          <w:rFonts w:asciiTheme="majorBidi" w:hAnsiTheme="majorBidi" w:cstheme="majorBidi"/>
          <w:b/>
          <w:color w:val="000000" w:themeColor="text1"/>
        </w:rPr>
        <w:footnoteReference w:id="2"/>
      </w:r>
    </w:p>
    <w:p w:rsidR="00040A25" w:rsidRDefault="00040A25" w:rsidP="00040A25">
      <w:pPr>
        <w:spacing w:line="276" w:lineRule="auto"/>
        <w:contextualSpacing/>
        <w:jc w:val="both"/>
        <w:rPr>
          <w:rFonts w:asciiTheme="majorBidi" w:hAnsiTheme="majorBidi" w:cstheme="majorBidi"/>
          <w:bCs/>
          <w:color w:val="000000" w:themeColor="text1"/>
        </w:rPr>
      </w:pPr>
    </w:p>
    <w:p w:rsidR="009C22BA" w:rsidRPr="0001667D" w:rsidRDefault="009C22BA" w:rsidP="003F6534">
      <w:pPr>
        <w:spacing w:line="276" w:lineRule="auto"/>
        <w:contextualSpacing/>
        <w:jc w:val="both"/>
        <w:rPr>
          <w:rFonts w:asciiTheme="majorBidi" w:hAnsiTheme="majorBidi" w:cstheme="majorBidi"/>
          <w:b/>
          <w:color w:val="000000" w:themeColor="text1"/>
        </w:rPr>
      </w:pPr>
      <w:r>
        <w:rPr>
          <w:rFonts w:asciiTheme="majorBidi" w:hAnsiTheme="majorBidi" w:cstheme="majorBidi"/>
          <w:bCs/>
          <w:color w:val="000000" w:themeColor="text1"/>
        </w:rPr>
        <w:t xml:space="preserve">Ieder mens bouwt </w:t>
      </w:r>
      <w:r w:rsidR="0001667D">
        <w:rPr>
          <w:rFonts w:asciiTheme="majorBidi" w:hAnsiTheme="majorBidi" w:cstheme="majorBidi"/>
          <w:bCs/>
          <w:color w:val="000000" w:themeColor="text1"/>
        </w:rPr>
        <w:t>een</w:t>
      </w:r>
      <w:r>
        <w:rPr>
          <w:rFonts w:asciiTheme="majorBidi" w:hAnsiTheme="majorBidi" w:cstheme="majorBidi"/>
          <w:bCs/>
          <w:color w:val="000000" w:themeColor="text1"/>
        </w:rPr>
        <w:t xml:space="preserve"> dadenboek (</w:t>
      </w:r>
      <w:r>
        <w:rPr>
          <w:rFonts w:asciiTheme="majorBidi" w:hAnsiTheme="majorBidi" w:cstheme="majorBidi"/>
          <w:bCs/>
          <w:i/>
          <w:iCs/>
          <w:color w:val="000000" w:themeColor="text1"/>
        </w:rPr>
        <w:t>kitāb al-ʿamal</w:t>
      </w:r>
      <w:r>
        <w:rPr>
          <w:rFonts w:asciiTheme="majorBidi" w:hAnsiTheme="majorBidi" w:cstheme="majorBidi"/>
          <w:bCs/>
          <w:color w:val="000000" w:themeColor="text1"/>
        </w:rPr>
        <w:t xml:space="preserve">) op. Dit boek is een verslag waarin al jouw daden zeer gedetailleerd worden bijgehouden door de engelen </w:t>
      </w:r>
      <w:r w:rsidRPr="009C22BA">
        <w:rPr>
          <w:rFonts w:asciiTheme="majorBidi" w:hAnsiTheme="majorBidi" w:cstheme="majorBidi"/>
          <w:bCs/>
          <w:color w:val="000000" w:themeColor="text1"/>
        </w:rPr>
        <w:t>Kirāman Kātibīn</w:t>
      </w:r>
      <w:r>
        <w:rPr>
          <w:rFonts w:asciiTheme="majorBidi" w:hAnsiTheme="majorBidi" w:cstheme="majorBidi"/>
          <w:bCs/>
          <w:color w:val="000000" w:themeColor="text1"/>
        </w:rPr>
        <w:t xml:space="preserve">. Zij noteren jouw goede en slechte daden. Jouw dadenboek is dus een </w:t>
      </w:r>
      <w:r w:rsidRPr="009C22BA">
        <w:rPr>
          <w:rFonts w:asciiTheme="majorBidi" w:hAnsiTheme="majorBidi" w:cstheme="majorBidi"/>
          <w:bCs/>
          <w:i/>
          <w:iCs/>
          <w:color w:val="000000" w:themeColor="text1"/>
        </w:rPr>
        <w:t>black box</w:t>
      </w:r>
      <w:r>
        <w:rPr>
          <w:rFonts w:asciiTheme="majorBidi" w:hAnsiTheme="majorBidi" w:cstheme="majorBidi"/>
          <w:bCs/>
          <w:color w:val="000000" w:themeColor="text1"/>
        </w:rPr>
        <w:t xml:space="preserve"> waarin al jouw gedragingen worden vastgelegd.</w:t>
      </w:r>
      <w:r w:rsidR="0001667D">
        <w:rPr>
          <w:rFonts w:asciiTheme="majorBidi" w:hAnsiTheme="majorBidi" w:cstheme="majorBidi"/>
          <w:bCs/>
          <w:color w:val="000000" w:themeColor="text1"/>
        </w:rPr>
        <w:t xml:space="preserve"> Degenen die niet-gelovig zijn zullen in het Hiernamaals (</w:t>
      </w:r>
      <w:r w:rsidR="0001667D">
        <w:rPr>
          <w:rFonts w:asciiTheme="majorBidi" w:hAnsiTheme="majorBidi" w:cstheme="majorBidi"/>
          <w:bCs/>
          <w:i/>
          <w:iCs/>
          <w:color w:val="000000" w:themeColor="text1"/>
        </w:rPr>
        <w:t>ākhira</w:t>
      </w:r>
      <w:r w:rsidR="0001667D">
        <w:rPr>
          <w:rFonts w:asciiTheme="majorBidi" w:hAnsiTheme="majorBidi" w:cstheme="majorBidi"/>
          <w:bCs/>
          <w:color w:val="000000" w:themeColor="text1"/>
        </w:rPr>
        <w:t xml:space="preserve">) als volgt </w:t>
      </w:r>
      <w:r w:rsidR="003F6534">
        <w:rPr>
          <w:rFonts w:asciiTheme="majorBidi" w:hAnsiTheme="majorBidi" w:cstheme="majorBidi"/>
          <w:bCs/>
          <w:color w:val="000000" w:themeColor="text1"/>
        </w:rPr>
        <w:t>jammeren</w:t>
      </w:r>
      <w:r w:rsidR="0001667D">
        <w:rPr>
          <w:rFonts w:asciiTheme="majorBidi" w:hAnsiTheme="majorBidi" w:cstheme="majorBidi"/>
          <w:bCs/>
          <w:color w:val="000000" w:themeColor="text1"/>
        </w:rPr>
        <w:t xml:space="preserve">: </w:t>
      </w:r>
      <w:r w:rsidR="0001667D" w:rsidRPr="00A7026D">
        <w:rPr>
          <w:rFonts w:ascii="Times New Roman" w:hAnsi="Times New Roman" w:cs="Times New Roman"/>
          <w:color w:val="000000" w:themeColor="text1"/>
          <w:rtl/>
          <w:lang w:val="tr-TR"/>
        </w:rPr>
        <w:t xml:space="preserve">يَا </w:t>
      </w:r>
      <w:proofErr w:type="spellStart"/>
      <w:r w:rsidR="0001667D" w:rsidRPr="00A7026D">
        <w:rPr>
          <w:rFonts w:ascii="Times New Roman" w:hAnsi="Times New Roman" w:cs="Times New Roman"/>
          <w:color w:val="000000" w:themeColor="text1"/>
          <w:rtl/>
          <w:lang w:val="tr-TR"/>
        </w:rPr>
        <w:t>لَيْتَنٖى</w:t>
      </w:r>
      <w:proofErr w:type="spellEnd"/>
      <w:r w:rsidR="0001667D" w:rsidRPr="00A7026D">
        <w:rPr>
          <w:rFonts w:ascii="Times New Roman" w:hAnsi="Times New Roman" w:cs="Times New Roman"/>
          <w:color w:val="000000" w:themeColor="text1"/>
          <w:rtl/>
          <w:lang w:val="tr-TR"/>
        </w:rPr>
        <w:t xml:space="preserve"> كُنْتُ تُرَابًا</w:t>
      </w:r>
      <w:r w:rsidR="0001667D">
        <w:rPr>
          <w:rFonts w:asciiTheme="majorBidi" w:hAnsiTheme="majorBidi" w:cstheme="majorBidi"/>
          <w:bCs/>
          <w:color w:val="000000" w:themeColor="text1"/>
        </w:rPr>
        <w:t xml:space="preserve"> </w:t>
      </w:r>
      <w:r w:rsidR="0001667D">
        <w:rPr>
          <w:rFonts w:asciiTheme="majorBidi" w:hAnsiTheme="majorBidi" w:cstheme="majorBidi"/>
          <w:b/>
          <w:color w:val="000000" w:themeColor="text1"/>
        </w:rPr>
        <w:t>‘O, was ik maar aarde!’</w:t>
      </w:r>
      <w:r w:rsidR="0001667D">
        <w:rPr>
          <w:rStyle w:val="Voetnootmarkering"/>
          <w:rFonts w:asciiTheme="majorBidi" w:hAnsiTheme="majorBidi" w:cstheme="majorBidi"/>
          <w:b/>
          <w:color w:val="000000" w:themeColor="text1"/>
        </w:rPr>
        <w:footnoteReference w:id="3"/>
      </w:r>
      <w:r w:rsidR="0001667D">
        <w:rPr>
          <w:rFonts w:asciiTheme="majorBidi" w:hAnsiTheme="majorBidi" w:cstheme="majorBidi"/>
          <w:bCs/>
          <w:color w:val="000000" w:themeColor="text1"/>
        </w:rPr>
        <w:t xml:space="preserve"> Degenen die hun levens op verkeerde plekken hebben doorgebracht, zichzelf niet op het juiste pad hebben begeven en zich niets aantrokken van waardevolle raadgeving (</w:t>
      </w:r>
      <w:r w:rsidR="0001667D">
        <w:rPr>
          <w:rFonts w:asciiTheme="majorBidi" w:hAnsiTheme="majorBidi" w:cstheme="majorBidi"/>
          <w:bCs/>
          <w:i/>
          <w:iCs/>
          <w:color w:val="000000" w:themeColor="text1"/>
        </w:rPr>
        <w:t>naṣīḥa</w:t>
      </w:r>
      <w:r w:rsidR="0001667D">
        <w:rPr>
          <w:rFonts w:asciiTheme="majorBidi" w:hAnsiTheme="majorBidi" w:cstheme="majorBidi"/>
          <w:bCs/>
          <w:color w:val="000000" w:themeColor="text1"/>
        </w:rPr>
        <w:t xml:space="preserve">) gaan als volgt </w:t>
      </w:r>
      <w:r w:rsidR="003F6534">
        <w:rPr>
          <w:rFonts w:asciiTheme="majorBidi" w:hAnsiTheme="majorBidi" w:cstheme="majorBidi"/>
          <w:bCs/>
          <w:color w:val="000000" w:themeColor="text1"/>
        </w:rPr>
        <w:t>jammeren</w:t>
      </w:r>
      <w:proofErr w:type="gramStart"/>
      <w:r w:rsidR="0001667D">
        <w:rPr>
          <w:rFonts w:asciiTheme="majorBidi" w:hAnsiTheme="majorBidi" w:cstheme="majorBidi"/>
          <w:bCs/>
          <w:color w:val="000000" w:themeColor="text1"/>
        </w:rPr>
        <w:t>:</w:t>
      </w:r>
      <w:r w:rsidR="0001667D" w:rsidRPr="00A7026D">
        <w:rPr>
          <w:rFonts w:ascii="Times New Roman" w:hAnsi="Times New Roman" w:cs="Times New Roman"/>
          <w:color w:val="000000" w:themeColor="text1"/>
          <w:rtl/>
          <w:lang w:val="tr-TR"/>
        </w:rPr>
        <w:t>يَقُولُ</w:t>
      </w:r>
      <w:proofErr w:type="gramEnd"/>
      <w:r w:rsidR="0001667D" w:rsidRPr="00A7026D">
        <w:rPr>
          <w:rFonts w:ascii="Times New Roman" w:hAnsi="Times New Roman" w:cs="Times New Roman"/>
          <w:color w:val="000000" w:themeColor="text1"/>
          <w:rtl/>
          <w:lang w:val="tr-TR"/>
        </w:rPr>
        <w:t xml:space="preserve"> يَا </w:t>
      </w:r>
      <w:proofErr w:type="spellStart"/>
      <w:r w:rsidR="0001667D" w:rsidRPr="00A7026D">
        <w:rPr>
          <w:rFonts w:ascii="Times New Roman" w:hAnsi="Times New Roman" w:cs="Times New Roman"/>
          <w:color w:val="000000" w:themeColor="text1"/>
          <w:rtl/>
          <w:lang w:val="tr-TR"/>
        </w:rPr>
        <w:t>لَيْتَنٖى</w:t>
      </w:r>
      <w:proofErr w:type="spellEnd"/>
      <w:r w:rsidR="0001667D" w:rsidRPr="00A7026D">
        <w:rPr>
          <w:rFonts w:ascii="Times New Roman" w:hAnsi="Times New Roman" w:cs="Times New Roman"/>
          <w:color w:val="000000" w:themeColor="text1"/>
          <w:rtl/>
          <w:lang w:val="tr-TR"/>
        </w:rPr>
        <w:t xml:space="preserve"> قَدَّمْتُ </w:t>
      </w:r>
      <w:proofErr w:type="spellStart"/>
      <w:r w:rsidR="0001667D" w:rsidRPr="00A7026D">
        <w:rPr>
          <w:rFonts w:ascii="Times New Roman" w:hAnsi="Times New Roman" w:cs="Times New Roman"/>
          <w:color w:val="000000" w:themeColor="text1"/>
          <w:rtl/>
          <w:lang w:val="tr-TR"/>
        </w:rPr>
        <w:t>لِحَيَاتٖی</w:t>
      </w:r>
      <w:proofErr w:type="spellEnd"/>
      <w:r w:rsidR="0001667D">
        <w:rPr>
          <w:rFonts w:asciiTheme="majorBidi" w:hAnsiTheme="majorBidi" w:cstheme="majorBidi"/>
          <w:bCs/>
          <w:color w:val="000000" w:themeColor="text1"/>
        </w:rPr>
        <w:t xml:space="preserve"> </w:t>
      </w:r>
      <w:r w:rsidR="0001667D">
        <w:rPr>
          <w:rFonts w:asciiTheme="majorBidi" w:hAnsiTheme="majorBidi" w:cstheme="majorBidi"/>
          <w:b/>
          <w:color w:val="000000" w:themeColor="text1"/>
        </w:rPr>
        <w:t>‘</w:t>
      </w:r>
      <w:r w:rsidR="003F6534">
        <w:rPr>
          <w:rFonts w:asciiTheme="majorBidi" w:hAnsiTheme="majorBidi" w:cstheme="majorBidi"/>
          <w:b/>
          <w:color w:val="000000" w:themeColor="text1"/>
        </w:rPr>
        <w:t>Ach, had ik maar iets [goeds] voor mijn leven [hier] voortgebracht.’</w:t>
      </w:r>
      <w:r w:rsidR="003F6534">
        <w:rPr>
          <w:rStyle w:val="Voetnootmarkering"/>
          <w:rFonts w:asciiTheme="majorBidi" w:hAnsiTheme="majorBidi" w:cstheme="majorBidi"/>
          <w:b/>
          <w:color w:val="000000" w:themeColor="text1"/>
        </w:rPr>
        <w:footnoteReference w:id="4"/>
      </w:r>
    </w:p>
    <w:p w:rsidR="009C22BA" w:rsidRDefault="009C22BA" w:rsidP="009C22BA">
      <w:pPr>
        <w:spacing w:line="276" w:lineRule="auto"/>
        <w:contextualSpacing/>
        <w:jc w:val="both"/>
        <w:rPr>
          <w:rFonts w:asciiTheme="majorBidi" w:hAnsiTheme="majorBidi" w:cstheme="majorBidi"/>
          <w:bCs/>
          <w:color w:val="000000" w:themeColor="text1"/>
        </w:rPr>
      </w:pPr>
    </w:p>
    <w:p w:rsidR="009C22BA" w:rsidRPr="003F6534" w:rsidRDefault="003F6534" w:rsidP="009C22BA">
      <w:pPr>
        <w:spacing w:line="276" w:lineRule="auto"/>
        <w:contextualSpacing/>
        <w:jc w:val="both"/>
        <w:rPr>
          <w:rFonts w:asciiTheme="majorBidi" w:hAnsiTheme="majorBidi" w:cstheme="majorBidi"/>
          <w:b/>
          <w:color w:val="000000" w:themeColor="text1"/>
        </w:rPr>
      </w:pPr>
      <w:r w:rsidRPr="003F6534">
        <w:rPr>
          <w:rFonts w:asciiTheme="majorBidi" w:hAnsiTheme="majorBidi" w:cstheme="majorBidi"/>
          <w:b/>
          <w:color w:val="000000" w:themeColor="text1"/>
        </w:rPr>
        <w:t>Beste broeders!</w:t>
      </w:r>
    </w:p>
    <w:p w:rsidR="002977D0" w:rsidRPr="003F6534" w:rsidRDefault="003F6534" w:rsidP="007F0FCD">
      <w:pPr>
        <w:spacing w:line="276" w:lineRule="auto"/>
        <w:jc w:val="both"/>
        <w:rPr>
          <w:rFonts w:asciiTheme="majorBidi" w:eastAsia="Times New Roman" w:hAnsiTheme="majorBidi" w:cstheme="majorBidi"/>
          <w:bCs/>
        </w:rPr>
      </w:pPr>
      <w:r>
        <w:rPr>
          <w:rFonts w:asciiTheme="majorBidi" w:eastAsia="Times New Roman" w:hAnsiTheme="majorBidi" w:cstheme="majorBidi"/>
          <w:bCs/>
        </w:rPr>
        <w:t>De hedendaagse mens is vooral bezig met de buitenwereld en is zijn eigen tekortkomingen helemaal vergeten. De harmonie tussen het innerlijk en de buitenwereld is verdwenen en is zijn band met Allah buitengewoon verzwakt. Hierdoor worden ook fatsoensregels (</w:t>
      </w:r>
      <w:r w:rsidR="007F0FCD">
        <w:rPr>
          <w:rFonts w:asciiTheme="majorBidi" w:eastAsia="Times New Roman" w:hAnsiTheme="majorBidi" w:cstheme="majorBidi"/>
          <w:bCs/>
          <w:i/>
          <w:iCs/>
        </w:rPr>
        <w:t>akhlāq</w:t>
      </w:r>
      <w:r>
        <w:rPr>
          <w:rFonts w:asciiTheme="majorBidi" w:eastAsia="Times New Roman" w:hAnsiTheme="majorBidi" w:cstheme="majorBidi"/>
          <w:bCs/>
        </w:rPr>
        <w:t xml:space="preserve">) overtreden en zijn we vooral bezig met tekortkomingen van anderen. </w:t>
      </w:r>
      <w:r w:rsidR="007F0FCD">
        <w:rPr>
          <w:rFonts w:asciiTheme="majorBidi" w:eastAsia="Times New Roman" w:hAnsiTheme="majorBidi" w:cstheme="majorBidi"/>
          <w:bCs/>
        </w:rPr>
        <w:t>Een mens bestaat uit een lichaam en een geest (</w:t>
      </w:r>
      <w:r w:rsidR="007F0FCD">
        <w:rPr>
          <w:rFonts w:asciiTheme="majorBidi" w:eastAsia="Times New Roman" w:hAnsiTheme="majorBidi" w:cstheme="majorBidi"/>
          <w:bCs/>
          <w:i/>
          <w:iCs/>
        </w:rPr>
        <w:t>rūḥ</w:t>
      </w:r>
      <w:r w:rsidR="007F0FCD">
        <w:rPr>
          <w:rFonts w:asciiTheme="majorBidi" w:eastAsia="Times New Roman" w:hAnsiTheme="majorBidi" w:cstheme="majorBidi"/>
          <w:bCs/>
        </w:rPr>
        <w:t>). Als je gelukzaligheid wil bereiken, moeten je je lichaam en je geest in evenwicht houden. Dat bereik je alleen als je kritisch naar je innerlijk kijkt.</w:t>
      </w:r>
    </w:p>
    <w:p w:rsidR="003F6534" w:rsidRDefault="003F6534" w:rsidP="00CA6BD6">
      <w:pPr>
        <w:spacing w:line="276" w:lineRule="auto"/>
        <w:jc w:val="both"/>
        <w:rPr>
          <w:rFonts w:asciiTheme="majorBidi" w:eastAsia="Times New Roman" w:hAnsiTheme="majorBidi" w:cstheme="majorBidi"/>
          <w:b/>
        </w:rPr>
      </w:pPr>
    </w:p>
    <w:p w:rsidR="003F6534" w:rsidRDefault="007F0FCD" w:rsidP="00CA6BD6">
      <w:pPr>
        <w:spacing w:line="276" w:lineRule="auto"/>
        <w:jc w:val="both"/>
        <w:rPr>
          <w:rFonts w:asciiTheme="majorBidi" w:eastAsia="Times New Roman" w:hAnsiTheme="majorBidi" w:cstheme="majorBidi"/>
          <w:b/>
        </w:rPr>
      </w:pPr>
      <w:r>
        <w:rPr>
          <w:rFonts w:asciiTheme="majorBidi" w:eastAsia="Times New Roman" w:hAnsiTheme="majorBidi" w:cstheme="majorBidi"/>
          <w:b/>
        </w:rPr>
        <w:t>Beste broeders!</w:t>
      </w:r>
    </w:p>
    <w:p w:rsidR="003F6534" w:rsidRPr="00B930D6" w:rsidRDefault="007F0FCD" w:rsidP="00B930D6">
      <w:pPr>
        <w:spacing w:line="276" w:lineRule="auto"/>
        <w:jc w:val="both"/>
        <w:rPr>
          <w:rFonts w:asciiTheme="majorBidi" w:eastAsia="Times New Roman" w:hAnsiTheme="majorBidi" w:cstheme="majorBidi"/>
          <w:bCs/>
        </w:rPr>
      </w:pPr>
      <w:r>
        <w:rPr>
          <w:rFonts w:asciiTheme="majorBidi" w:eastAsia="Times New Roman" w:hAnsiTheme="majorBidi" w:cstheme="majorBidi"/>
          <w:bCs/>
        </w:rPr>
        <w:t>Het is alleen Allah die iets tot leven brengt</w:t>
      </w:r>
      <w:r w:rsidR="00DA53C9">
        <w:rPr>
          <w:rFonts w:asciiTheme="majorBidi" w:eastAsia="Times New Roman" w:hAnsiTheme="majorBidi" w:cstheme="majorBidi"/>
          <w:bCs/>
        </w:rPr>
        <w:t xml:space="preserve"> en het is alleen Allah die het leven afneemt. Laten we onze levens zo inrichten, dat we achteraf niet gaan zeggen: </w:t>
      </w:r>
      <w:r w:rsidR="00DA53C9">
        <w:rPr>
          <w:rFonts w:asciiTheme="majorBidi" w:eastAsia="Times New Roman" w:hAnsiTheme="majorBidi" w:cstheme="majorBidi"/>
          <w:b/>
        </w:rPr>
        <w:t>‘O, hadden wij Allah maar gehoorzaamd, hadden wij de Boodschapper maar gehoorzaamd.’</w:t>
      </w:r>
      <w:r w:rsidR="00DA53C9">
        <w:rPr>
          <w:rStyle w:val="Voetnootmarkering"/>
          <w:rFonts w:asciiTheme="majorBidi" w:eastAsia="Times New Roman" w:hAnsiTheme="majorBidi" w:cstheme="majorBidi"/>
          <w:b/>
        </w:rPr>
        <w:footnoteReference w:id="5"/>
      </w:r>
      <w:r w:rsidR="00B930D6">
        <w:rPr>
          <w:rFonts w:asciiTheme="majorBidi" w:eastAsia="Times New Roman" w:hAnsiTheme="majorBidi" w:cstheme="majorBidi"/>
          <w:bCs/>
        </w:rPr>
        <w:t xml:space="preserve"> Laten we dus vanaf nu dit besef goed tot ons doordringen. </w:t>
      </w:r>
      <w:r w:rsidR="00B930D6" w:rsidRPr="00B930D6">
        <w:rPr>
          <w:rFonts w:asciiTheme="majorBidi" w:eastAsia="Times New Roman" w:hAnsiTheme="majorBidi" w:cstheme="majorBidi"/>
          <w:bCs/>
        </w:rPr>
        <w:t>O Allah</w:t>
      </w:r>
      <w:r w:rsidR="00B930D6">
        <w:rPr>
          <w:rFonts w:asciiTheme="majorBidi" w:eastAsia="Times New Roman" w:hAnsiTheme="majorBidi" w:cstheme="majorBidi"/>
          <w:bCs/>
        </w:rPr>
        <w:t xml:space="preserve">, </w:t>
      </w:r>
      <w:r w:rsidR="00B930D6">
        <w:rPr>
          <w:rFonts w:asciiTheme="majorBidi" w:eastAsia="Times New Roman" w:hAnsiTheme="majorBidi" w:cstheme="majorBidi"/>
          <w:bCs/>
          <w:i/>
          <w:iCs/>
        </w:rPr>
        <w:t>yā Rabbī</w:t>
      </w:r>
      <w:r w:rsidR="00B930D6">
        <w:rPr>
          <w:rFonts w:asciiTheme="majorBidi" w:eastAsia="Times New Roman" w:hAnsiTheme="majorBidi" w:cstheme="majorBidi"/>
          <w:bCs/>
        </w:rPr>
        <w:t>! Wij zoeken onze toevlucht tot U tegen onze fouten. Wis onze zondes, bescherm om tegen het bedrog van onze kwade neigingen (</w:t>
      </w:r>
      <w:r w:rsidR="00B930D6">
        <w:rPr>
          <w:rFonts w:asciiTheme="majorBidi" w:eastAsia="Times New Roman" w:hAnsiTheme="majorBidi" w:cstheme="majorBidi"/>
          <w:bCs/>
          <w:i/>
          <w:iCs/>
        </w:rPr>
        <w:t>nafs</w:t>
      </w:r>
      <w:r w:rsidR="00B930D6">
        <w:rPr>
          <w:rFonts w:asciiTheme="majorBidi" w:eastAsia="Times New Roman" w:hAnsiTheme="majorBidi" w:cstheme="majorBidi"/>
          <w:bCs/>
        </w:rPr>
        <w:t>) en van de duivel (</w:t>
      </w:r>
      <w:r w:rsidR="00B930D6">
        <w:rPr>
          <w:rFonts w:asciiTheme="majorBidi" w:eastAsia="Times New Roman" w:hAnsiTheme="majorBidi" w:cstheme="majorBidi"/>
          <w:bCs/>
          <w:i/>
          <w:iCs/>
        </w:rPr>
        <w:t>shayṭān</w:t>
      </w:r>
      <w:r w:rsidR="00B930D6">
        <w:rPr>
          <w:rFonts w:asciiTheme="majorBidi" w:eastAsia="Times New Roman" w:hAnsiTheme="majorBidi" w:cstheme="majorBidi"/>
          <w:bCs/>
        </w:rPr>
        <w:t xml:space="preserve">). Laat ons niet gevangenen worden van ons toekomstige gemopper! </w:t>
      </w:r>
      <w:r w:rsidR="00B930D6">
        <w:rPr>
          <w:rFonts w:asciiTheme="majorBidi" w:eastAsia="Times New Roman" w:hAnsiTheme="majorBidi" w:cstheme="majorBidi"/>
          <w:bCs/>
          <w:i/>
          <w:iCs/>
        </w:rPr>
        <w:t>Āmīn</w:t>
      </w:r>
      <w:r w:rsidR="00B930D6">
        <w:rPr>
          <w:rFonts w:asciiTheme="majorBidi" w:eastAsia="Times New Roman" w:hAnsiTheme="majorBidi" w:cstheme="majorBidi"/>
          <w:bCs/>
        </w:rPr>
        <w:t xml:space="preserve">. </w:t>
      </w:r>
    </w:p>
    <w:p w:rsidR="003F6534" w:rsidRPr="009743B0" w:rsidRDefault="003F6534" w:rsidP="00CA6BD6">
      <w:pPr>
        <w:spacing w:line="276" w:lineRule="auto"/>
        <w:jc w:val="both"/>
        <w:rPr>
          <w:rFonts w:asciiTheme="majorBidi" w:eastAsia="Times New Roman" w:hAnsiTheme="majorBidi" w:cstheme="majorBidi"/>
          <w:b/>
        </w:rPr>
      </w:pPr>
    </w:p>
    <w:p w:rsidR="00CA6BD6" w:rsidRPr="009743B0" w:rsidRDefault="007A128F" w:rsidP="007A128F">
      <w:pPr>
        <w:spacing w:line="276" w:lineRule="auto"/>
        <w:jc w:val="both"/>
        <w:rPr>
          <w:rFonts w:asciiTheme="majorBidi" w:eastAsia="Times New Roman" w:hAnsiTheme="majorBidi" w:cstheme="majorBidi"/>
          <w:b/>
        </w:rPr>
      </w:pPr>
      <w:r>
        <w:rPr>
          <w:rFonts w:asciiTheme="majorBidi" w:eastAsia="Times New Roman" w:hAnsiTheme="majorBidi" w:cstheme="majorBidi"/>
          <w:b/>
        </w:rPr>
        <w:t>Redactie &amp; vertaling: drs. Ahmed Bulut</w:t>
      </w:r>
    </w:p>
    <w:p w:rsidR="00044BEE" w:rsidRPr="009743B0" w:rsidRDefault="008126C9" w:rsidP="008126C9">
      <w:pPr>
        <w:spacing w:line="276" w:lineRule="auto"/>
        <w:contextualSpacing/>
        <w:jc w:val="both"/>
        <w:rPr>
          <w:rFonts w:asciiTheme="majorBidi" w:hAnsiTheme="majorBidi" w:cstheme="majorBidi"/>
          <w:b/>
          <w:color w:val="000000" w:themeColor="text1"/>
        </w:rPr>
      </w:pPr>
      <w:r w:rsidRPr="009743B0">
        <w:rPr>
          <w:rFonts w:asciiTheme="majorBidi" w:eastAsia="Times New Roman" w:hAnsiTheme="majorBidi" w:cstheme="majorBidi"/>
          <w:b/>
        </w:rPr>
        <w:t>Islamitische Stichting Nederland</w:t>
      </w:r>
    </w:p>
    <w:sectPr w:rsidR="00044BEE" w:rsidRPr="009743B0" w:rsidSect="009070E1">
      <w:pgSz w:w="11906" w:h="16838"/>
      <w:pgMar w:top="851" w:right="849" w:bottom="993" w:left="993"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2C76" w:rsidRDefault="00902C76" w:rsidP="009E60E2">
      <w:r>
        <w:separator/>
      </w:r>
    </w:p>
  </w:endnote>
  <w:endnote w:type="continuationSeparator" w:id="0">
    <w:p w:rsidR="00902C76" w:rsidRDefault="00902C76" w:rsidP="009E60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2C76" w:rsidRDefault="00902C76" w:rsidP="009E60E2">
      <w:r>
        <w:separator/>
      </w:r>
    </w:p>
  </w:footnote>
  <w:footnote w:type="continuationSeparator" w:id="0">
    <w:p w:rsidR="00902C76" w:rsidRDefault="00902C76" w:rsidP="009E60E2">
      <w:r>
        <w:continuationSeparator/>
      </w:r>
    </w:p>
  </w:footnote>
  <w:footnote w:id="1">
    <w:p w:rsidR="009046FD" w:rsidRPr="00DA53C9" w:rsidRDefault="009046FD">
      <w:pPr>
        <w:pStyle w:val="Voetnoottekst"/>
        <w:rPr>
          <w:rFonts w:asciiTheme="majorBidi" w:hAnsiTheme="majorBidi" w:cstheme="majorBidi"/>
        </w:rPr>
      </w:pPr>
      <w:r w:rsidRPr="00DA53C9">
        <w:rPr>
          <w:rStyle w:val="Voetnootmarkering"/>
          <w:rFonts w:asciiTheme="majorBidi" w:hAnsiTheme="majorBidi" w:cstheme="majorBidi"/>
        </w:rPr>
        <w:footnoteRef/>
      </w:r>
      <w:r w:rsidRPr="00DA53C9">
        <w:rPr>
          <w:rFonts w:asciiTheme="majorBidi" w:hAnsiTheme="majorBidi" w:cstheme="majorBidi"/>
        </w:rPr>
        <w:t xml:space="preserve"> Al-</w:t>
      </w:r>
      <w:r w:rsidR="009C22BA" w:rsidRPr="00DA53C9">
        <w:rPr>
          <w:rFonts w:asciiTheme="majorBidi" w:hAnsiTheme="majorBidi" w:cstheme="majorBidi"/>
        </w:rPr>
        <w:t>Furqān</w:t>
      </w:r>
      <w:r w:rsidRPr="00DA53C9">
        <w:rPr>
          <w:rFonts w:asciiTheme="majorBidi" w:hAnsiTheme="majorBidi" w:cstheme="majorBidi"/>
        </w:rPr>
        <w:t>, 25: 27-28.</w:t>
      </w:r>
    </w:p>
  </w:footnote>
  <w:footnote w:id="2">
    <w:p w:rsidR="009C22BA" w:rsidRPr="00DA53C9" w:rsidRDefault="009C22BA">
      <w:pPr>
        <w:pStyle w:val="Voetnoottekst"/>
        <w:rPr>
          <w:rFonts w:asciiTheme="majorBidi" w:hAnsiTheme="majorBidi" w:cstheme="majorBidi"/>
        </w:rPr>
      </w:pPr>
      <w:r w:rsidRPr="00DA53C9">
        <w:rPr>
          <w:rStyle w:val="Voetnootmarkering"/>
          <w:rFonts w:asciiTheme="majorBidi" w:hAnsiTheme="majorBidi" w:cstheme="majorBidi"/>
        </w:rPr>
        <w:footnoteRef/>
      </w:r>
      <w:r w:rsidRPr="00DA53C9">
        <w:rPr>
          <w:rFonts w:asciiTheme="majorBidi" w:hAnsiTheme="majorBidi" w:cstheme="majorBidi"/>
        </w:rPr>
        <w:t xml:space="preserve"> Al-Ḥaqqa, 69: 25-29.</w:t>
      </w:r>
    </w:p>
  </w:footnote>
  <w:footnote w:id="3">
    <w:p w:rsidR="0001667D" w:rsidRPr="00DA53C9" w:rsidRDefault="0001667D">
      <w:pPr>
        <w:pStyle w:val="Voetnoottekst"/>
        <w:rPr>
          <w:rFonts w:asciiTheme="majorBidi" w:hAnsiTheme="majorBidi" w:cstheme="majorBidi"/>
        </w:rPr>
      </w:pPr>
      <w:r w:rsidRPr="00DA53C9">
        <w:rPr>
          <w:rStyle w:val="Voetnootmarkering"/>
          <w:rFonts w:asciiTheme="majorBidi" w:hAnsiTheme="majorBidi" w:cstheme="majorBidi"/>
        </w:rPr>
        <w:footnoteRef/>
      </w:r>
      <w:r w:rsidRPr="00DA53C9">
        <w:rPr>
          <w:rFonts w:asciiTheme="majorBidi" w:hAnsiTheme="majorBidi" w:cstheme="majorBidi"/>
        </w:rPr>
        <w:t xml:space="preserve"> Al-Nabaʾ, 78: 40.</w:t>
      </w:r>
    </w:p>
  </w:footnote>
  <w:footnote w:id="4">
    <w:p w:rsidR="003F6534" w:rsidRPr="00DA53C9" w:rsidRDefault="003F6534">
      <w:pPr>
        <w:pStyle w:val="Voetnoottekst"/>
        <w:rPr>
          <w:rFonts w:asciiTheme="majorBidi" w:hAnsiTheme="majorBidi" w:cstheme="majorBidi"/>
        </w:rPr>
      </w:pPr>
      <w:r w:rsidRPr="00DA53C9">
        <w:rPr>
          <w:rStyle w:val="Voetnootmarkering"/>
          <w:rFonts w:asciiTheme="majorBidi" w:hAnsiTheme="majorBidi" w:cstheme="majorBidi"/>
        </w:rPr>
        <w:footnoteRef/>
      </w:r>
      <w:r w:rsidRPr="00DA53C9">
        <w:rPr>
          <w:rFonts w:asciiTheme="majorBidi" w:hAnsiTheme="majorBidi" w:cstheme="majorBidi"/>
        </w:rPr>
        <w:t xml:space="preserve"> Al-Fajr, 89: 24.</w:t>
      </w:r>
    </w:p>
  </w:footnote>
  <w:footnote w:id="5">
    <w:p w:rsidR="00DA53C9" w:rsidRPr="00DA53C9" w:rsidRDefault="00DA53C9">
      <w:pPr>
        <w:pStyle w:val="Voetnoottekst"/>
        <w:rPr>
          <w:rFonts w:asciiTheme="majorBidi" w:hAnsiTheme="majorBidi" w:cstheme="majorBidi"/>
        </w:rPr>
      </w:pPr>
      <w:r w:rsidRPr="00DA53C9">
        <w:rPr>
          <w:rStyle w:val="Voetnootmarkering"/>
          <w:rFonts w:asciiTheme="majorBidi" w:hAnsiTheme="majorBidi" w:cstheme="majorBidi"/>
        </w:rPr>
        <w:footnoteRef/>
      </w:r>
      <w:r w:rsidRPr="00DA53C9">
        <w:rPr>
          <w:rFonts w:asciiTheme="majorBidi" w:hAnsiTheme="majorBidi" w:cstheme="majorBidi"/>
        </w:rPr>
        <w:t xml:space="preserve"> Al-Aḥzāb, 33: 66.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335B2B"/>
    <w:multiLevelType w:val="hybridMultilevel"/>
    <w:tmpl w:val="DA22DB5E"/>
    <w:lvl w:ilvl="0" w:tplc="42A62D88">
      <w:start w:val="3"/>
      <w:numFmt w:val="decimal"/>
      <w:lvlText w:val="%1"/>
      <w:lvlJc w:val="left"/>
      <w:pPr>
        <w:ind w:left="240" w:hanging="135"/>
      </w:pPr>
      <w:rPr>
        <w:rFonts w:ascii="Times New Roman" w:eastAsia="Times New Roman" w:hAnsi="Times New Roman" w:cs="Times New Roman" w:hint="default"/>
        <w:spacing w:val="-5"/>
        <w:w w:val="100"/>
        <w:sz w:val="16"/>
        <w:szCs w:val="16"/>
      </w:rPr>
    </w:lvl>
    <w:lvl w:ilvl="1" w:tplc="71345C18">
      <w:numFmt w:val="bullet"/>
      <w:lvlText w:val="•"/>
      <w:lvlJc w:val="left"/>
      <w:pPr>
        <w:ind w:left="748" w:hanging="135"/>
      </w:pPr>
      <w:rPr>
        <w:rFonts w:hint="default"/>
      </w:rPr>
    </w:lvl>
    <w:lvl w:ilvl="2" w:tplc="6E485A5E">
      <w:numFmt w:val="bullet"/>
      <w:lvlText w:val="•"/>
      <w:lvlJc w:val="left"/>
      <w:pPr>
        <w:ind w:left="1257" w:hanging="135"/>
      </w:pPr>
      <w:rPr>
        <w:rFonts w:hint="default"/>
      </w:rPr>
    </w:lvl>
    <w:lvl w:ilvl="3" w:tplc="49686F0A">
      <w:numFmt w:val="bullet"/>
      <w:lvlText w:val="•"/>
      <w:lvlJc w:val="left"/>
      <w:pPr>
        <w:ind w:left="1766" w:hanging="135"/>
      </w:pPr>
      <w:rPr>
        <w:rFonts w:hint="default"/>
      </w:rPr>
    </w:lvl>
    <w:lvl w:ilvl="4" w:tplc="710679D2">
      <w:numFmt w:val="bullet"/>
      <w:lvlText w:val="•"/>
      <w:lvlJc w:val="left"/>
      <w:pPr>
        <w:ind w:left="2274" w:hanging="135"/>
      </w:pPr>
      <w:rPr>
        <w:rFonts w:hint="default"/>
      </w:rPr>
    </w:lvl>
    <w:lvl w:ilvl="5" w:tplc="DC2034C0">
      <w:numFmt w:val="bullet"/>
      <w:lvlText w:val="•"/>
      <w:lvlJc w:val="left"/>
      <w:pPr>
        <w:ind w:left="2783" w:hanging="135"/>
      </w:pPr>
      <w:rPr>
        <w:rFonts w:hint="default"/>
      </w:rPr>
    </w:lvl>
    <w:lvl w:ilvl="6" w:tplc="2012C3BC">
      <w:numFmt w:val="bullet"/>
      <w:lvlText w:val="•"/>
      <w:lvlJc w:val="left"/>
      <w:pPr>
        <w:ind w:left="3292" w:hanging="135"/>
      </w:pPr>
      <w:rPr>
        <w:rFonts w:hint="default"/>
      </w:rPr>
    </w:lvl>
    <w:lvl w:ilvl="7" w:tplc="8DEE858C">
      <w:numFmt w:val="bullet"/>
      <w:lvlText w:val="•"/>
      <w:lvlJc w:val="left"/>
      <w:pPr>
        <w:ind w:left="3801" w:hanging="135"/>
      </w:pPr>
      <w:rPr>
        <w:rFonts w:hint="default"/>
      </w:rPr>
    </w:lvl>
    <w:lvl w:ilvl="8" w:tplc="DB46CA6C">
      <w:numFmt w:val="bullet"/>
      <w:lvlText w:val="•"/>
      <w:lvlJc w:val="left"/>
      <w:pPr>
        <w:ind w:left="4309" w:hanging="135"/>
      </w:pPr>
      <w:rPr>
        <w:rFonts w:hint="default"/>
      </w:rPr>
    </w:lvl>
  </w:abstractNum>
  <w:abstractNum w:abstractNumId="1" w15:restartNumberingAfterBreak="0">
    <w:nsid w:val="718F5BEE"/>
    <w:multiLevelType w:val="hybridMultilevel"/>
    <w:tmpl w:val="471428BC"/>
    <w:lvl w:ilvl="0" w:tplc="1108E4B6">
      <w:start w:val="6"/>
      <w:numFmt w:val="decimal"/>
      <w:lvlText w:val="%1"/>
      <w:lvlJc w:val="left"/>
      <w:pPr>
        <w:ind w:left="240" w:hanging="135"/>
      </w:pPr>
      <w:rPr>
        <w:rFonts w:ascii="Times New Roman" w:eastAsia="Times New Roman" w:hAnsi="Times New Roman" w:cs="Times New Roman" w:hint="default"/>
        <w:spacing w:val="-2"/>
        <w:w w:val="100"/>
        <w:sz w:val="16"/>
        <w:szCs w:val="16"/>
      </w:rPr>
    </w:lvl>
    <w:lvl w:ilvl="1" w:tplc="F8986526">
      <w:numFmt w:val="bullet"/>
      <w:lvlText w:val="•"/>
      <w:lvlJc w:val="left"/>
      <w:pPr>
        <w:ind w:left="748" w:hanging="135"/>
      </w:pPr>
      <w:rPr>
        <w:rFonts w:hint="default"/>
      </w:rPr>
    </w:lvl>
    <w:lvl w:ilvl="2" w:tplc="E4ECB8F8">
      <w:numFmt w:val="bullet"/>
      <w:lvlText w:val="•"/>
      <w:lvlJc w:val="left"/>
      <w:pPr>
        <w:ind w:left="1257" w:hanging="135"/>
      </w:pPr>
      <w:rPr>
        <w:rFonts w:hint="default"/>
      </w:rPr>
    </w:lvl>
    <w:lvl w:ilvl="3" w:tplc="A002EB12">
      <w:numFmt w:val="bullet"/>
      <w:lvlText w:val="•"/>
      <w:lvlJc w:val="left"/>
      <w:pPr>
        <w:ind w:left="1766" w:hanging="135"/>
      </w:pPr>
      <w:rPr>
        <w:rFonts w:hint="default"/>
      </w:rPr>
    </w:lvl>
    <w:lvl w:ilvl="4" w:tplc="916EC2BA">
      <w:numFmt w:val="bullet"/>
      <w:lvlText w:val="•"/>
      <w:lvlJc w:val="left"/>
      <w:pPr>
        <w:ind w:left="2274" w:hanging="135"/>
      </w:pPr>
      <w:rPr>
        <w:rFonts w:hint="default"/>
      </w:rPr>
    </w:lvl>
    <w:lvl w:ilvl="5" w:tplc="E3B2C908">
      <w:numFmt w:val="bullet"/>
      <w:lvlText w:val="•"/>
      <w:lvlJc w:val="left"/>
      <w:pPr>
        <w:ind w:left="2783" w:hanging="135"/>
      </w:pPr>
      <w:rPr>
        <w:rFonts w:hint="default"/>
      </w:rPr>
    </w:lvl>
    <w:lvl w:ilvl="6" w:tplc="B372BFE4">
      <w:numFmt w:val="bullet"/>
      <w:lvlText w:val="•"/>
      <w:lvlJc w:val="left"/>
      <w:pPr>
        <w:ind w:left="3292" w:hanging="135"/>
      </w:pPr>
      <w:rPr>
        <w:rFonts w:hint="default"/>
      </w:rPr>
    </w:lvl>
    <w:lvl w:ilvl="7" w:tplc="111C9A6E">
      <w:numFmt w:val="bullet"/>
      <w:lvlText w:val="•"/>
      <w:lvlJc w:val="left"/>
      <w:pPr>
        <w:ind w:left="3801" w:hanging="135"/>
      </w:pPr>
      <w:rPr>
        <w:rFonts w:hint="default"/>
      </w:rPr>
    </w:lvl>
    <w:lvl w:ilvl="8" w:tplc="D516414E">
      <w:numFmt w:val="bullet"/>
      <w:lvlText w:val="•"/>
      <w:lvlJc w:val="left"/>
      <w:pPr>
        <w:ind w:left="4309" w:hanging="135"/>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71A"/>
    <w:rsid w:val="0000238E"/>
    <w:rsid w:val="000063CF"/>
    <w:rsid w:val="00010389"/>
    <w:rsid w:val="0001667D"/>
    <w:rsid w:val="00022C01"/>
    <w:rsid w:val="00024ABB"/>
    <w:rsid w:val="000268C1"/>
    <w:rsid w:val="0003103C"/>
    <w:rsid w:val="000334B6"/>
    <w:rsid w:val="00040A25"/>
    <w:rsid w:val="00044BEE"/>
    <w:rsid w:val="00047E04"/>
    <w:rsid w:val="00054805"/>
    <w:rsid w:val="000576E4"/>
    <w:rsid w:val="00074678"/>
    <w:rsid w:val="00074763"/>
    <w:rsid w:val="000802D3"/>
    <w:rsid w:val="00080B2F"/>
    <w:rsid w:val="000839DD"/>
    <w:rsid w:val="00091143"/>
    <w:rsid w:val="000A2C29"/>
    <w:rsid w:val="000C10F0"/>
    <w:rsid w:val="000D307D"/>
    <w:rsid w:val="000F3208"/>
    <w:rsid w:val="0010121C"/>
    <w:rsid w:val="00102BFF"/>
    <w:rsid w:val="00111F8E"/>
    <w:rsid w:val="0011239E"/>
    <w:rsid w:val="00113218"/>
    <w:rsid w:val="00114494"/>
    <w:rsid w:val="00114D25"/>
    <w:rsid w:val="00115A82"/>
    <w:rsid w:val="00120456"/>
    <w:rsid w:val="00140C9E"/>
    <w:rsid w:val="00146EC8"/>
    <w:rsid w:val="001568E8"/>
    <w:rsid w:val="00157680"/>
    <w:rsid w:val="00166B9E"/>
    <w:rsid w:val="00172041"/>
    <w:rsid w:val="00177FCE"/>
    <w:rsid w:val="0018713E"/>
    <w:rsid w:val="001923A0"/>
    <w:rsid w:val="001A229D"/>
    <w:rsid w:val="001A6AAD"/>
    <w:rsid w:val="001A7CCB"/>
    <w:rsid w:val="001B5D7D"/>
    <w:rsid w:val="001B7194"/>
    <w:rsid w:val="001C2DFA"/>
    <w:rsid w:val="001C44DF"/>
    <w:rsid w:val="001E1B18"/>
    <w:rsid w:val="00210792"/>
    <w:rsid w:val="00214B0E"/>
    <w:rsid w:val="00224254"/>
    <w:rsid w:val="00224747"/>
    <w:rsid w:val="0022480F"/>
    <w:rsid w:val="00232573"/>
    <w:rsid w:val="002331CB"/>
    <w:rsid w:val="00233217"/>
    <w:rsid w:val="00236A47"/>
    <w:rsid w:val="00237AFF"/>
    <w:rsid w:val="00243761"/>
    <w:rsid w:val="002620A5"/>
    <w:rsid w:val="00264FF3"/>
    <w:rsid w:val="00285A3E"/>
    <w:rsid w:val="00285CCD"/>
    <w:rsid w:val="00292E8C"/>
    <w:rsid w:val="002977D0"/>
    <w:rsid w:val="002A49BE"/>
    <w:rsid w:val="002B0218"/>
    <w:rsid w:val="002B1321"/>
    <w:rsid w:val="002C4159"/>
    <w:rsid w:val="002D48DA"/>
    <w:rsid w:val="002D6241"/>
    <w:rsid w:val="002D6DD8"/>
    <w:rsid w:val="002D74A0"/>
    <w:rsid w:val="002E5A0D"/>
    <w:rsid w:val="002F11DB"/>
    <w:rsid w:val="002F603B"/>
    <w:rsid w:val="0030655A"/>
    <w:rsid w:val="00312C7E"/>
    <w:rsid w:val="0031692E"/>
    <w:rsid w:val="00320027"/>
    <w:rsid w:val="003272B7"/>
    <w:rsid w:val="00333C85"/>
    <w:rsid w:val="0033753F"/>
    <w:rsid w:val="00342FB6"/>
    <w:rsid w:val="00355084"/>
    <w:rsid w:val="00361E32"/>
    <w:rsid w:val="003644BE"/>
    <w:rsid w:val="0037212A"/>
    <w:rsid w:val="0037407C"/>
    <w:rsid w:val="00374AAD"/>
    <w:rsid w:val="00380C4D"/>
    <w:rsid w:val="00384BEC"/>
    <w:rsid w:val="00387D50"/>
    <w:rsid w:val="003971EF"/>
    <w:rsid w:val="003A2BCC"/>
    <w:rsid w:val="003A4E4A"/>
    <w:rsid w:val="003B014D"/>
    <w:rsid w:val="003B487A"/>
    <w:rsid w:val="003C2C5B"/>
    <w:rsid w:val="003C4135"/>
    <w:rsid w:val="003D0476"/>
    <w:rsid w:val="003D6428"/>
    <w:rsid w:val="003D6DAB"/>
    <w:rsid w:val="003D7064"/>
    <w:rsid w:val="003E31A0"/>
    <w:rsid w:val="003F6534"/>
    <w:rsid w:val="003F7513"/>
    <w:rsid w:val="00420F4C"/>
    <w:rsid w:val="00430FBA"/>
    <w:rsid w:val="00434D63"/>
    <w:rsid w:val="004426FE"/>
    <w:rsid w:val="00443B96"/>
    <w:rsid w:val="00445CEC"/>
    <w:rsid w:val="004539AB"/>
    <w:rsid w:val="004571FF"/>
    <w:rsid w:val="00476BF5"/>
    <w:rsid w:val="004804F1"/>
    <w:rsid w:val="004827ED"/>
    <w:rsid w:val="004874BF"/>
    <w:rsid w:val="00487F6D"/>
    <w:rsid w:val="004A0875"/>
    <w:rsid w:val="004A33A7"/>
    <w:rsid w:val="004A6986"/>
    <w:rsid w:val="004B0926"/>
    <w:rsid w:val="004C3584"/>
    <w:rsid w:val="004C50A7"/>
    <w:rsid w:val="004D03F2"/>
    <w:rsid w:val="004D4CE8"/>
    <w:rsid w:val="004E1AFB"/>
    <w:rsid w:val="004E6AFF"/>
    <w:rsid w:val="004F70D8"/>
    <w:rsid w:val="005037E0"/>
    <w:rsid w:val="00521F33"/>
    <w:rsid w:val="00536E49"/>
    <w:rsid w:val="005379CF"/>
    <w:rsid w:val="005413EC"/>
    <w:rsid w:val="00544B07"/>
    <w:rsid w:val="00564F1A"/>
    <w:rsid w:val="00573360"/>
    <w:rsid w:val="00580CF1"/>
    <w:rsid w:val="005833C5"/>
    <w:rsid w:val="00584748"/>
    <w:rsid w:val="00586391"/>
    <w:rsid w:val="005A2890"/>
    <w:rsid w:val="005B2B96"/>
    <w:rsid w:val="005C6046"/>
    <w:rsid w:val="005F39A9"/>
    <w:rsid w:val="00602F61"/>
    <w:rsid w:val="00605F83"/>
    <w:rsid w:val="006119FC"/>
    <w:rsid w:val="00613699"/>
    <w:rsid w:val="006226F6"/>
    <w:rsid w:val="006231B0"/>
    <w:rsid w:val="006367C7"/>
    <w:rsid w:val="0064184B"/>
    <w:rsid w:val="00647003"/>
    <w:rsid w:val="006533D1"/>
    <w:rsid w:val="00656A85"/>
    <w:rsid w:val="00662308"/>
    <w:rsid w:val="006714C7"/>
    <w:rsid w:val="006724BF"/>
    <w:rsid w:val="00674846"/>
    <w:rsid w:val="0068376A"/>
    <w:rsid w:val="0068403B"/>
    <w:rsid w:val="0069074B"/>
    <w:rsid w:val="006970DD"/>
    <w:rsid w:val="00697BC1"/>
    <w:rsid w:val="006A265E"/>
    <w:rsid w:val="006B693A"/>
    <w:rsid w:val="006C13D6"/>
    <w:rsid w:val="006C27B5"/>
    <w:rsid w:val="006C27CD"/>
    <w:rsid w:val="006D48F0"/>
    <w:rsid w:val="006E1ECF"/>
    <w:rsid w:val="006E3E92"/>
    <w:rsid w:val="006F40CD"/>
    <w:rsid w:val="006F511F"/>
    <w:rsid w:val="007000B4"/>
    <w:rsid w:val="00703ECC"/>
    <w:rsid w:val="007101D7"/>
    <w:rsid w:val="0071731E"/>
    <w:rsid w:val="00731734"/>
    <w:rsid w:val="00756D58"/>
    <w:rsid w:val="00764EE9"/>
    <w:rsid w:val="007717BA"/>
    <w:rsid w:val="007751F3"/>
    <w:rsid w:val="00775B2E"/>
    <w:rsid w:val="00785B8B"/>
    <w:rsid w:val="0078753A"/>
    <w:rsid w:val="00791393"/>
    <w:rsid w:val="00791A68"/>
    <w:rsid w:val="007A128F"/>
    <w:rsid w:val="007D11A8"/>
    <w:rsid w:val="007D1413"/>
    <w:rsid w:val="007D4BDA"/>
    <w:rsid w:val="007F0FCD"/>
    <w:rsid w:val="0080141A"/>
    <w:rsid w:val="008126C9"/>
    <w:rsid w:val="0081369D"/>
    <w:rsid w:val="008162F4"/>
    <w:rsid w:val="008172BF"/>
    <w:rsid w:val="008202E0"/>
    <w:rsid w:val="008252FD"/>
    <w:rsid w:val="00827975"/>
    <w:rsid w:val="00833B98"/>
    <w:rsid w:val="00847F5B"/>
    <w:rsid w:val="00852277"/>
    <w:rsid w:val="00862A39"/>
    <w:rsid w:val="00866296"/>
    <w:rsid w:val="0087020A"/>
    <w:rsid w:val="00880DB5"/>
    <w:rsid w:val="008A00E3"/>
    <w:rsid w:val="008B5A2F"/>
    <w:rsid w:val="008B64BB"/>
    <w:rsid w:val="008C2622"/>
    <w:rsid w:val="008C426E"/>
    <w:rsid w:val="008D40DD"/>
    <w:rsid w:val="008E26A9"/>
    <w:rsid w:val="008E3C88"/>
    <w:rsid w:val="008E554D"/>
    <w:rsid w:val="008F48DB"/>
    <w:rsid w:val="00902C76"/>
    <w:rsid w:val="00903F78"/>
    <w:rsid w:val="009042A4"/>
    <w:rsid w:val="009046FD"/>
    <w:rsid w:val="009070E1"/>
    <w:rsid w:val="00911154"/>
    <w:rsid w:val="00913C60"/>
    <w:rsid w:val="00916844"/>
    <w:rsid w:val="00925A72"/>
    <w:rsid w:val="0092747F"/>
    <w:rsid w:val="00931F6F"/>
    <w:rsid w:val="0094061C"/>
    <w:rsid w:val="0094564C"/>
    <w:rsid w:val="009570D9"/>
    <w:rsid w:val="0097127C"/>
    <w:rsid w:val="009743B0"/>
    <w:rsid w:val="00987DA2"/>
    <w:rsid w:val="00997B9B"/>
    <w:rsid w:val="009A0A3A"/>
    <w:rsid w:val="009A3FD0"/>
    <w:rsid w:val="009A4FC1"/>
    <w:rsid w:val="009A6EC8"/>
    <w:rsid w:val="009B5670"/>
    <w:rsid w:val="009C22BA"/>
    <w:rsid w:val="009C25FD"/>
    <w:rsid w:val="009D0E8E"/>
    <w:rsid w:val="009D25BD"/>
    <w:rsid w:val="009D7946"/>
    <w:rsid w:val="009E60E2"/>
    <w:rsid w:val="009F4548"/>
    <w:rsid w:val="009F4D69"/>
    <w:rsid w:val="009F5B92"/>
    <w:rsid w:val="009F782C"/>
    <w:rsid w:val="00A210AF"/>
    <w:rsid w:val="00A25D05"/>
    <w:rsid w:val="00A26C57"/>
    <w:rsid w:val="00A3257F"/>
    <w:rsid w:val="00A32789"/>
    <w:rsid w:val="00A433A7"/>
    <w:rsid w:val="00A50210"/>
    <w:rsid w:val="00A63CB3"/>
    <w:rsid w:val="00A65182"/>
    <w:rsid w:val="00A91C21"/>
    <w:rsid w:val="00A9641A"/>
    <w:rsid w:val="00AA75C1"/>
    <w:rsid w:val="00AB217C"/>
    <w:rsid w:val="00AB28C5"/>
    <w:rsid w:val="00AC0C2F"/>
    <w:rsid w:val="00AC31D7"/>
    <w:rsid w:val="00AC35AC"/>
    <w:rsid w:val="00AC706D"/>
    <w:rsid w:val="00AE37FE"/>
    <w:rsid w:val="00AE6D1A"/>
    <w:rsid w:val="00AE78C1"/>
    <w:rsid w:val="00AF3DC5"/>
    <w:rsid w:val="00AF474B"/>
    <w:rsid w:val="00B05BA9"/>
    <w:rsid w:val="00B12766"/>
    <w:rsid w:val="00B25F55"/>
    <w:rsid w:val="00B30536"/>
    <w:rsid w:val="00B4000A"/>
    <w:rsid w:val="00B45E91"/>
    <w:rsid w:val="00B46681"/>
    <w:rsid w:val="00B54DE5"/>
    <w:rsid w:val="00B62A33"/>
    <w:rsid w:val="00B64094"/>
    <w:rsid w:val="00B666A7"/>
    <w:rsid w:val="00B730FC"/>
    <w:rsid w:val="00B74497"/>
    <w:rsid w:val="00B801BC"/>
    <w:rsid w:val="00B83FD1"/>
    <w:rsid w:val="00B930D6"/>
    <w:rsid w:val="00BA305C"/>
    <w:rsid w:val="00BB0131"/>
    <w:rsid w:val="00BB4B63"/>
    <w:rsid w:val="00BC2D6A"/>
    <w:rsid w:val="00BC3C17"/>
    <w:rsid w:val="00BF360F"/>
    <w:rsid w:val="00C216B8"/>
    <w:rsid w:val="00C302EA"/>
    <w:rsid w:val="00C57A56"/>
    <w:rsid w:val="00C6371A"/>
    <w:rsid w:val="00C65C88"/>
    <w:rsid w:val="00C67BE7"/>
    <w:rsid w:val="00C72AE8"/>
    <w:rsid w:val="00C768E0"/>
    <w:rsid w:val="00C86AF1"/>
    <w:rsid w:val="00C94669"/>
    <w:rsid w:val="00C975E3"/>
    <w:rsid w:val="00CA1BF5"/>
    <w:rsid w:val="00CA2FF7"/>
    <w:rsid w:val="00CA6BD6"/>
    <w:rsid w:val="00CB203B"/>
    <w:rsid w:val="00CC004C"/>
    <w:rsid w:val="00CC4098"/>
    <w:rsid w:val="00CD15FF"/>
    <w:rsid w:val="00CD438F"/>
    <w:rsid w:val="00CE1AE8"/>
    <w:rsid w:val="00CE1D7C"/>
    <w:rsid w:val="00CF6C16"/>
    <w:rsid w:val="00D012B1"/>
    <w:rsid w:val="00D06CB5"/>
    <w:rsid w:val="00D07EF6"/>
    <w:rsid w:val="00D43D2C"/>
    <w:rsid w:val="00D63224"/>
    <w:rsid w:val="00D632C2"/>
    <w:rsid w:val="00D638D1"/>
    <w:rsid w:val="00D71ADD"/>
    <w:rsid w:val="00D72C39"/>
    <w:rsid w:val="00D90F42"/>
    <w:rsid w:val="00D923E4"/>
    <w:rsid w:val="00DA3AAA"/>
    <w:rsid w:val="00DA5398"/>
    <w:rsid w:val="00DA53C9"/>
    <w:rsid w:val="00DC7D25"/>
    <w:rsid w:val="00DD4D67"/>
    <w:rsid w:val="00DE04FC"/>
    <w:rsid w:val="00DE1631"/>
    <w:rsid w:val="00DE1A14"/>
    <w:rsid w:val="00DF4D22"/>
    <w:rsid w:val="00DF7C38"/>
    <w:rsid w:val="00E02245"/>
    <w:rsid w:val="00E0545E"/>
    <w:rsid w:val="00E106D1"/>
    <w:rsid w:val="00E27DF7"/>
    <w:rsid w:val="00E30AC6"/>
    <w:rsid w:val="00E3517B"/>
    <w:rsid w:val="00E4407D"/>
    <w:rsid w:val="00E471B7"/>
    <w:rsid w:val="00E517F5"/>
    <w:rsid w:val="00E62468"/>
    <w:rsid w:val="00E72704"/>
    <w:rsid w:val="00E8481D"/>
    <w:rsid w:val="00E86FDB"/>
    <w:rsid w:val="00E9326D"/>
    <w:rsid w:val="00E97723"/>
    <w:rsid w:val="00EA4999"/>
    <w:rsid w:val="00EB6E62"/>
    <w:rsid w:val="00EC7028"/>
    <w:rsid w:val="00EC7565"/>
    <w:rsid w:val="00EE315D"/>
    <w:rsid w:val="00EE356A"/>
    <w:rsid w:val="00EE6740"/>
    <w:rsid w:val="00EF08B6"/>
    <w:rsid w:val="00EF7D59"/>
    <w:rsid w:val="00EF7F9E"/>
    <w:rsid w:val="00F1135C"/>
    <w:rsid w:val="00F177A0"/>
    <w:rsid w:val="00F242ED"/>
    <w:rsid w:val="00F45D05"/>
    <w:rsid w:val="00F466ED"/>
    <w:rsid w:val="00F66844"/>
    <w:rsid w:val="00F71221"/>
    <w:rsid w:val="00F77E74"/>
    <w:rsid w:val="00F84AB0"/>
    <w:rsid w:val="00F93D3D"/>
    <w:rsid w:val="00F940E5"/>
    <w:rsid w:val="00FA5B7F"/>
    <w:rsid w:val="00FB07CA"/>
    <w:rsid w:val="00FB4376"/>
    <w:rsid w:val="00FB4BEF"/>
    <w:rsid w:val="00FC1925"/>
    <w:rsid w:val="00FC60F5"/>
    <w:rsid w:val="00FD6E48"/>
    <w:rsid w:val="00FE4A4E"/>
    <w:rsid w:val="00FF099E"/>
    <w:rsid w:val="00FF4939"/>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29318-EED9-4479-98F3-54563A89F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link w:val="Kop1Char"/>
    <w:uiPriority w:val="9"/>
    <w:qFormat/>
    <w:rsid w:val="002D62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link w:val="Kop2Char"/>
    <w:uiPriority w:val="1"/>
    <w:qFormat/>
    <w:rsid w:val="00044BEE"/>
    <w:pPr>
      <w:widowControl w:val="0"/>
      <w:spacing w:before="120" w:line="262" w:lineRule="exact"/>
      <w:ind w:left="560"/>
      <w:outlineLvl w:val="1"/>
    </w:pPr>
    <w:rPr>
      <w:rFonts w:ascii="Times New Roman" w:eastAsia="Times New Roman" w:hAnsi="Times New Roman" w:cs="Times New Roman"/>
      <w:b/>
      <w:bCs/>
      <w:sz w:val="23"/>
      <w:szCs w:val="23"/>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semiHidden/>
    <w:unhideWhenUsed/>
    <w:rsid w:val="009E60E2"/>
    <w:rPr>
      <w:sz w:val="20"/>
      <w:szCs w:val="20"/>
    </w:rPr>
  </w:style>
  <w:style w:type="character" w:customStyle="1" w:styleId="VoetnoottekstChar">
    <w:name w:val="Voetnoottekst Char"/>
    <w:basedOn w:val="Standaardalinea-lettertype"/>
    <w:link w:val="Voetnoottekst"/>
    <w:uiPriority w:val="99"/>
    <w:semiHidden/>
    <w:rsid w:val="009E60E2"/>
    <w:rPr>
      <w:sz w:val="20"/>
      <w:szCs w:val="20"/>
    </w:rPr>
  </w:style>
  <w:style w:type="character" w:styleId="Voetnootmarkering">
    <w:name w:val="footnote reference"/>
    <w:basedOn w:val="Standaardalinea-lettertype"/>
    <w:semiHidden/>
    <w:unhideWhenUsed/>
    <w:rsid w:val="009E60E2"/>
    <w:rPr>
      <w:vertAlign w:val="superscript"/>
    </w:rPr>
  </w:style>
  <w:style w:type="character" w:customStyle="1" w:styleId="Kop2Char">
    <w:name w:val="Kop 2 Char"/>
    <w:basedOn w:val="Standaardalinea-lettertype"/>
    <w:link w:val="Kop2"/>
    <w:uiPriority w:val="1"/>
    <w:rsid w:val="00044BEE"/>
    <w:rPr>
      <w:rFonts w:ascii="Times New Roman" w:eastAsia="Times New Roman" w:hAnsi="Times New Roman" w:cs="Times New Roman"/>
      <w:b/>
      <w:bCs/>
      <w:sz w:val="23"/>
      <w:szCs w:val="23"/>
      <w:lang w:val="en-US"/>
    </w:rPr>
  </w:style>
  <w:style w:type="paragraph" w:styleId="Plattetekst">
    <w:name w:val="Body Text"/>
    <w:basedOn w:val="Standaard"/>
    <w:link w:val="PlattetekstChar"/>
    <w:uiPriority w:val="1"/>
    <w:qFormat/>
    <w:rsid w:val="00044BEE"/>
    <w:pPr>
      <w:widowControl w:val="0"/>
    </w:pPr>
    <w:rPr>
      <w:rFonts w:ascii="Times New Roman" w:eastAsia="Times New Roman" w:hAnsi="Times New Roman" w:cs="Times New Roman"/>
      <w:sz w:val="23"/>
      <w:szCs w:val="23"/>
      <w:lang w:val="en-US"/>
    </w:rPr>
  </w:style>
  <w:style w:type="character" w:customStyle="1" w:styleId="PlattetekstChar">
    <w:name w:val="Platte tekst Char"/>
    <w:basedOn w:val="Standaardalinea-lettertype"/>
    <w:link w:val="Plattetekst"/>
    <w:uiPriority w:val="1"/>
    <w:rsid w:val="00044BEE"/>
    <w:rPr>
      <w:rFonts w:ascii="Times New Roman" w:eastAsia="Times New Roman" w:hAnsi="Times New Roman" w:cs="Times New Roman"/>
      <w:sz w:val="23"/>
      <w:szCs w:val="23"/>
      <w:lang w:val="en-US"/>
    </w:rPr>
  </w:style>
  <w:style w:type="paragraph" w:styleId="Lijstalinea">
    <w:name w:val="List Paragraph"/>
    <w:basedOn w:val="Standaard"/>
    <w:uiPriority w:val="1"/>
    <w:qFormat/>
    <w:rsid w:val="00044BEE"/>
    <w:pPr>
      <w:widowControl w:val="0"/>
      <w:spacing w:before="113"/>
      <w:ind w:left="240" w:hanging="135"/>
    </w:pPr>
    <w:rPr>
      <w:rFonts w:ascii="Calibri" w:eastAsia="Calibri" w:hAnsi="Calibri" w:cs="Calibri"/>
      <w:lang w:val="en-US"/>
    </w:rPr>
  </w:style>
  <w:style w:type="paragraph" w:styleId="Normaalweb">
    <w:name w:val="Normal (Web)"/>
    <w:basedOn w:val="Standaard"/>
    <w:uiPriority w:val="99"/>
    <w:unhideWhenUsed/>
    <w:rsid w:val="00903F78"/>
    <w:pPr>
      <w:spacing w:before="100" w:beforeAutospacing="1" w:after="100" w:afterAutospacing="1" w:line="360" w:lineRule="auto"/>
    </w:pPr>
    <w:rPr>
      <w:rFonts w:ascii="Arial" w:eastAsia="Times New Roman" w:hAnsi="Arial" w:cs="Arial"/>
      <w:color w:val="666666"/>
      <w:sz w:val="18"/>
      <w:szCs w:val="18"/>
      <w:lang w:val="en-US"/>
    </w:rPr>
  </w:style>
  <w:style w:type="paragraph" w:styleId="Eindnoottekst">
    <w:name w:val="endnote text"/>
    <w:basedOn w:val="Standaard"/>
    <w:link w:val="EindnoottekstChar"/>
    <w:uiPriority w:val="99"/>
    <w:unhideWhenUsed/>
    <w:rsid w:val="004D03F2"/>
    <w:rPr>
      <w:rFonts w:ascii="Calibri" w:eastAsia="Times New Roman" w:hAnsi="Calibri" w:cs="Times New Roman"/>
      <w:sz w:val="20"/>
      <w:szCs w:val="20"/>
      <w:lang w:val="tr-TR" w:eastAsia="tr-TR"/>
    </w:rPr>
  </w:style>
  <w:style w:type="character" w:customStyle="1" w:styleId="EindnoottekstChar">
    <w:name w:val="Eindnoottekst Char"/>
    <w:basedOn w:val="Standaardalinea-lettertype"/>
    <w:link w:val="Eindnoottekst"/>
    <w:uiPriority w:val="99"/>
    <w:rsid w:val="004D03F2"/>
    <w:rPr>
      <w:rFonts w:ascii="Calibri" w:eastAsia="Times New Roman" w:hAnsi="Calibri" w:cs="Times New Roman"/>
      <w:sz w:val="20"/>
      <w:szCs w:val="20"/>
      <w:lang w:val="tr-TR" w:eastAsia="tr-TR"/>
    </w:rPr>
  </w:style>
  <w:style w:type="character" w:styleId="Eindnootmarkering">
    <w:name w:val="endnote reference"/>
    <w:unhideWhenUsed/>
    <w:rsid w:val="004D03F2"/>
    <w:rPr>
      <w:vertAlign w:val="superscript"/>
    </w:rPr>
  </w:style>
  <w:style w:type="character" w:customStyle="1" w:styleId="Kop1Char">
    <w:name w:val="Kop 1 Char"/>
    <w:basedOn w:val="Standaardalinea-lettertype"/>
    <w:link w:val="Kop1"/>
    <w:uiPriority w:val="9"/>
    <w:rsid w:val="002D6241"/>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unhideWhenUsed/>
    <w:rsid w:val="00080B2F"/>
    <w:rPr>
      <w:color w:val="0563C1" w:themeColor="hyperlink"/>
      <w:u w:val="single"/>
    </w:rPr>
  </w:style>
  <w:style w:type="character" w:customStyle="1" w:styleId="spellingerror">
    <w:name w:val="spellingerror"/>
    <w:basedOn w:val="Standaardalinea-lettertype"/>
    <w:rsid w:val="00B74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833261">
      <w:bodyDiv w:val="1"/>
      <w:marLeft w:val="0"/>
      <w:marRight w:val="0"/>
      <w:marTop w:val="0"/>
      <w:marBottom w:val="0"/>
      <w:divBdr>
        <w:top w:val="none" w:sz="0" w:space="0" w:color="auto"/>
        <w:left w:val="none" w:sz="0" w:space="0" w:color="auto"/>
        <w:bottom w:val="none" w:sz="0" w:space="0" w:color="auto"/>
        <w:right w:val="none" w:sz="0" w:space="0" w:color="auto"/>
      </w:divBdr>
      <w:divsChild>
        <w:div w:id="1513489732">
          <w:marLeft w:val="0"/>
          <w:marRight w:val="0"/>
          <w:marTop w:val="0"/>
          <w:marBottom w:val="0"/>
          <w:divBdr>
            <w:top w:val="none" w:sz="0" w:space="0" w:color="auto"/>
            <w:left w:val="none" w:sz="0" w:space="0" w:color="auto"/>
            <w:bottom w:val="none" w:sz="0" w:space="0" w:color="auto"/>
            <w:right w:val="none" w:sz="0" w:space="0" w:color="auto"/>
          </w:divBdr>
          <w:divsChild>
            <w:div w:id="24061963">
              <w:marLeft w:val="0"/>
              <w:marRight w:val="0"/>
              <w:marTop w:val="0"/>
              <w:marBottom w:val="0"/>
              <w:divBdr>
                <w:top w:val="none" w:sz="0" w:space="0" w:color="auto"/>
                <w:left w:val="none" w:sz="0" w:space="0" w:color="auto"/>
                <w:bottom w:val="none" w:sz="0" w:space="0" w:color="auto"/>
                <w:right w:val="none" w:sz="0" w:space="0" w:color="auto"/>
              </w:divBdr>
            </w:div>
            <w:div w:id="1372417789">
              <w:marLeft w:val="0"/>
              <w:marRight w:val="0"/>
              <w:marTop w:val="0"/>
              <w:marBottom w:val="0"/>
              <w:divBdr>
                <w:top w:val="none" w:sz="0" w:space="0" w:color="auto"/>
                <w:left w:val="none" w:sz="0" w:space="0" w:color="auto"/>
                <w:bottom w:val="none" w:sz="0" w:space="0" w:color="auto"/>
                <w:right w:val="none" w:sz="0" w:space="0" w:color="auto"/>
              </w:divBdr>
            </w:div>
            <w:div w:id="228731172">
              <w:marLeft w:val="0"/>
              <w:marRight w:val="0"/>
              <w:marTop w:val="0"/>
              <w:marBottom w:val="0"/>
              <w:divBdr>
                <w:top w:val="none" w:sz="0" w:space="0" w:color="auto"/>
                <w:left w:val="none" w:sz="0" w:space="0" w:color="auto"/>
                <w:bottom w:val="none" w:sz="0" w:space="0" w:color="auto"/>
                <w:right w:val="none" w:sz="0" w:space="0" w:color="auto"/>
              </w:divBdr>
            </w:div>
            <w:div w:id="1593783919">
              <w:marLeft w:val="0"/>
              <w:marRight w:val="0"/>
              <w:marTop w:val="0"/>
              <w:marBottom w:val="0"/>
              <w:divBdr>
                <w:top w:val="none" w:sz="0" w:space="0" w:color="auto"/>
                <w:left w:val="none" w:sz="0" w:space="0" w:color="auto"/>
                <w:bottom w:val="none" w:sz="0" w:space="0" w:color="auto"/>
                <w:right w:val="none" w:sz="0" w:space="0" w:color="auto"/>
              </w:divBdr>
            </w:div>
            <w:div w:id="1679384650">
              <w:marLeft w:val="0"/>
              <w:marRight w:val="0"/>
              <w:marTop w:val="0"/>
              <w:marBottom w:val="0"/>
              <w:divBdr>
                <w:top w:val="none" w:sz="0" w:space="0" w:color="auto"/>
                <w:left w:val="none" w:sz="0" w:space="0" w:color="auto"/>
                <w:bottom w:val="none" w:sz="0" w:space="0" w:color="auto"/>
                <w:right w:val="none" w:sz="0" w:space="0" w:color="auto"/>
              </w:divBdr>
            </w:div>
            <w:div w:id="676536242">
              <w:marLeft w:val="0"/>
              <w:marRight w:val="0"/>
              <w:marTop w:val="0"/>
              <w:marBottom w:val="0"/>
              <w:divBdr>
                <w:top w:val="none" w:sz="0" w:space="0" w:color="auto"/>
                <w:left w:val="none" w:sz="0" w:space="0" w:color="auto"/>
                <w:bottom w:val="none" w:sz="0" w:space="0" w:color="auto"/>
                <w:right w:val="none" w:sz="0" w:space="0" w:color="auto"/>
              </w:divBdr>
            </w:div>
            <w:div w:id="3219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7E66E-1FD1-4FB4-8F0B-F830F6B24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Pages>
  <Words>614</Words>
  <Characters>3377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Ahmed Bulut</dc:creator>
  <cp:keywords/>
  <dc:description/>
  <cp:lastModifiedBy>Ahmed Bulut</cp:lastModifiedBy>
  <cp:revision>6</cp:revision>
  <cp:lastPrinted>2017-05-04T09:52:00Z</cp:lastPrinted>
  <dcterms:created xsi:type="dcterms:W3CDTF">2017-12-20T09:34:00Z</dcterms:created>
  <dcterms:modified xsi:type="dcterms:W3CDTF">2017-12-20T12:57:00Z</dcterms:modified>
</cp:coreProperties>
</file>